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7C" w:rsidRDefault="00D9517C" w:rsidP="00D9517C">
      <w:pPr>
        <w:widowControl w:val="0"/>
        <w:spacing w:after="0" w:line="240" w:lineRule="auto"/>
        <w:rPr>
          <w:rFonts w:ascii="Times New Roman" w:eastAsia="Times New Roman" w:hAnsi="Times New Roman" w:cs="Times New Roman"/>
          <w:color w:val="000000"/>
          <w:sz w:val="24"/>
          <w:szCs w:val="24"/>
          <w:lang w:eastAsia="pl-PL"/>
        </w:rPr>
      </w:pPr>
    </w:p>
    <w:p w:rsidR="00D9517C" w:rsidRDefault="00D9517C" w:rsidP="00D9517C">
      <w:pPr>
        <w:widowControl w:val="0"/>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 dnia … ……</w:t>
      </w:r>
      <w:r w:rsidRPr="009018F5">
        <w:rPr>
          <w:rFonts w:ascii="Times New Roman" w:eastAsia="Times New Roman" w:hAnsi="Times New Roman" w:cs="Times New Roman"/>
          <w:color w:val="000000"/>
          <w:sz w:val="24"/>
          <w:szCs w:val="24"/>
          <w:lang w:eastAsia="pl-PL"/>
        </w:rPr>
        <w:t xml:space="preserve"> 2022 roku</w:t>
      </w: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p>
    <w:p w:rsidR="00C05A09" w:rsidRDefault="00C05A09" w:rsidP="00D9517C">
      <w:pPr>
        <w:widowControl w:val="0"/>
        <w:spacing w:after="0" w:line="240" w:lineRule="auto"/>
        <w:rPr>
          <w:rFonts w:ascii="Times New Roman" w:eastAsia="Times New Roman" w:hAnsi="Times New Roman" w:cs="Times New Roman"/>
          <w:color w:val="000000"/>
          <w:sz w:val="24"/>
          <w:szCs w:val="24"/>
          <w:lang w:eastAsia="pl-PL"/>
        </w:rPr>
      </w:pPr>
    </w:p>
    <w:p w:rsidR="00C05A09" w:rsidRPr="009018F5" w:rsidRDefault="00C05A09" w:rsidP="00D9517C">
      <w:pPr>
        <w:widowControl w:val="0"/>
        <w:spacing w:after="0" w:line="240" w:lineRule="auto"/>
        <w:rPr>
          <w:rFonts w:ascii="Times New Roman" w:eastAsia="Times New Roman" w:hAnsi="Times New Roman" w:cs="Times New Roman"/>
          <w:color w:val="000000"/>
          <w:sz w:val="24"/>
          <w:szCs w:val="24"/>
          <w:lang w:eastAsia="pl-PL"/>
        </w:rPr>
      </w:pPr>
      <w:r w:rsidRPr="00C05A09">
        <w:rPr>
          <w:rFonts w:ascii="Times New Roman" w:eastAsia="Times New Roman" w:hAnsi="Times New Roman" w:cs="Times New Roman"/>
          <w:b/>
          <w:color w:val="000000"/>
          <w:sz w:val="24"/>
          <w:szCs w:val="24"/>
          <w:lang w:eastAsia="pl-PL"/>
        </w:rPr>
        <w:t>KRW</w:t>
      </w:r>
      <w:r>
        <w:rPr>
          <w:rFonts w:ascii="Times New Roman" w:eastAsia="Times New Roman" w:hAnsi="Times New Roman" w:cs="Times New Roman"/>
          <w:color w:val="000000"/>
          <w:sz w:val="24"/>
          <w:szCs w:val="24"/>
          <w:lang w:eastAsia="pl-PL"/>
        </w:rPr>
        <w:t xml:space="preserve"> …………</w:t>
      </w:r>
    </w:p>
    <w:p w:rsidR="00D9517C" w:rsidRPr="009018F5" w:rsidRDefault="00D9517C" w:rsidP="00D9517C">
      <w:pPr>
        <w:widowControl w:val="0"/>
        <w:spacing w:after="0" w:line="240" w:lineRule="auto"/>
        <w:jc w:val="right"/>
        <w:rPr>
          <w:rFonts w:ascii="Times New Roman" w:eastAsia="Times New Roman" w:hAnsi="Times New Roman" w:cs="Times New Roman"/>
          <w:color w:val="000000"/>
          <w:sz w:val="24"/>
          <w:szCs w:val="24"/>
          <w:lang w:eastAsia="pl-PL"/>
        </w:rPr>
      </w:pPr>
    </w:p>
    <w:p w:rsidR="00D9517C" w:rsidRPr="00934CF0" w:rsidRDefault="00D9517C" w:rsidP="00C05A09">
      <w:pPr>
        <w:pStyle w:val="Bezodstpw"/>
        <w:spacing w:line="360" w:lineRule="auto"/>
        <w:rPr>
          <w:rFonts w:ascii="Times New Roman" w:hAnsi="Times New Roman" w:cs="Times New Roman"/>
          <w:sz w:val="24"/>
          <w:szCs w:val="24"/>
          <w:lang w:eastAsia="pl-PL"/>
        </w:rPr>
      </w:pPr>
      <w:r w:rsidRPr="00934CF0">
        <w:rPr>
          <w:rFonts w:ascii="Times New Roman" w:hAnsi="Times New Roman" w:cs="Times New Roman"/>
          <w:b/>
          <w:sz w:val="24"/>
          <w:szCs w:val="24"/>
          <w:lang w:eastAsia="pl-PL"/>
        </w:rPr>
        <w:t xml:space="preserve">                                                                   </w:t>
      </w:r>
      <w:r w:rsidR="00C05A09">
        <w:rPr>
          <w:rFonts w:ascii="Times New Roman" w:hAnsi="Times New Roman" w:cs="Times New Roman"/>
          <w:b/>
          <w:sz w:val="24"/>
          <w:szCs w:val="24"/>
          <w:lang w:eastAsia="pl-PL"/>
        </w:rPr>
        <w:t xml:space="preserve">           </w:t>
      </w:r>
      <w:r w:rsidRPr="00934CF0">
        <w:rPr>
          <w:rFonts w:ascii="Times New Roman" w:hAnsi="Times New Roman" w:cs="Times New Roman"/>
          <w:b/>
          <w:sz w:val="24"/>
          <w:szCs w:val="24"/>
          <w:lang w:eastAsia="pl-PL"/>
        </w:rPr>
        <w:t>Dyrektor</w:t>
      </w:r>
    </w:p>
    <w:p w:rsidR="00D9517C" w:rsidRPr="00934CF0" w:rsidRDefault="00D9517C" w:rsidP="00C05A09">
      <w:pPr>
        <w:pStyle w:val="Bezodstpw"/>
        <w:spacing w:line="360" w:lineRule="auto"/>
        <w:rPr>
          <w:rFonts w:ascii="Times New Roman" w:hAnsi="Times New Roman" w:cs="Times New Roman"/>
          <w:sz w:val="24"/>
          <w:szCs w:val="24"/>
          <w:lang w:eastAsia="pl-PL"/>
        </w:rPr>
      </w:pPr>
      <w:r w:rsidRPr="00934CF0">
        <w:rPr>
          <w:rFonts w:ascii="Times New Roman" w:hAnsi="Times New Roman" w:cs="Times New Roman"/>
          <w:b/>
          <w:sz w:val="24"/>
          <w:szCs w:val="24"/>
          <w:lang w:eastAsia="pl-PL"/>
        </w:rPr>
        <w:t xml:space="preserve">                                                      </w:t>
      </w:r>
      <w:r>
        <w:rPr>
          <w:rFonts w:ascii="Times New Roman" w:hAnsi="Times New Roman" w:cs="Times New Roman"/>
          <w:b/>
          <w:sz w:val="24"/>
          <w:szCs w:val="24"/>
          <w:lang w:eastAsia="pl-PL"/>
        </w:rPr>
        <w:t xml:space="preserve">             </w:t>
      </w:r>
      <w:r w:rsidR="00C05A09">
        <w:rPr>
          <w:rFonts w:ascii="Times New Roman" w:hAnsi="Times New Roman" w:cs="Times New Roman"/>
          <w:b/>
          <w:sz w:val="24"/>
          <w:szCs w:val="24"/>
          <w:lang w:eastAsia="pl-PL"/>
        </w:rPr>
        <w:t xml:space="preserve">           </w:t>
      </w:r>
      <w:r w:rsidRPr="00934CF0">
        <w:rPr>
          <w:rFonts w:ascii="Times New Roman" w:hAnsi="Times New Roman" w:cs="Times New Roman"/>
          <w:b/>
          <w:sz w:val="24"/>
          <w:szCs w:val="24"/>
          <w:lang w:eastAsia="pl-PL"/>
        </w:rPr>
        <w:t>Zakładu Emerytalno-Rentowego MSWiA</w:t>
      </w:r>
    </w:p>
    <w:p w:rsidR="00C05A09" w:rsidRPr="00C05A09" w:rsidRDefault="00D9517C" w:rsidP="00C05A09">
      <w:pPr>
        <w:pStyle w:val="Bezodstpw"/>
        <w:rPr>
          <w:rFonts w:ascii="Times New Roman" w:hAnsi="Times New Roman" w:cs="Times New Roman"/>
          <w:sz w:val="24"/>
          <w:szCs w:val="24"/>
        </w:rPr>
      </w:pPr>
      <w:r w:rsidRPr="00C05A09">
        <w:rPr>
          <w:rFonts w:ascii="Times New Roman" w:hAnsi="Times New Roman" w:cs="Times New Roman"/>
          <w:sz w:val="24"/>
          <w:szCs w:val="24"/>
        </w:rPr>
        <w:t xml:space="preserve">                                                                   </w:t>
      </w:r>
      <w:r w:rsidR="00C05A09">
        <w:rPr>
          <w:rFonts w:ascii="Times New Roman" w:hAnsi="Times New Roman" w:cs="Times New Roman"/>
          <w:sz w:val="24"/>
          <w:szCs w:val="24"/>
        </w:rPr>
        <w:t xml:space="preserve">           </w:t>
      </w:r>
      <w:r w:rsidRPr="00C05A09">
        <w:rPr>
          <w:rFonts w:ascii="Times New Roman" w:hAnsi="Times New Roman" w:cs="Times New Roman"/>
          <w:sz w:val="24"/>
          <w:szCs w:val="24"/>
        </w:rPr>
        <w:t xml:space="preserve">ul. Adolfa Pawińskiego 17/21  </w:t>
      </w:r>
    </w:p>
    <w:p w:rsidR="00D9517C" w:rsidRPr="00C05A09" w:rsidRDefault="00C05A09" w:rsidP="00C05A09">
      <w:pPr>
        <w:pStyle w:val="Bezodstpw"/>
        <w:rPr>
          <w:rFonts w:ascii="Times New Roman" w:hAnsi="Times New Roman" w:cs="Times New Roman"/>
          <w:sz w:val="24"/>
          <w:szCs w:val="24"/>
        </w:rPr>
      </w:pPr>
      <w:r w:rsidRPr="00C05A09">
        <w:rPr>
          <w:rFonts w:ascii="Times New Roman" w:hAnsi="Times New Roman" w:cs="Times New Roman"/>
          <w:sz w:val="24"/>
          <w:szCs w:val="24"/>
        </w:rPr>
        <w:t xml:space="preserve">                                                                   </w:t>
      </w:r>
      <w:r>
        <w:rPr>
          <w:rFonts w:ascii="Times New Roman" w:hAnsi="Times New Roman" w:cs="Times New Roman"/>
          <w:sz w:val="24"/>
          <w:szCs w:val="24"/>
        </w:rPr>
        <w:t xml:space="preserve">           </w:t>
      </w:r>
      <w:r w:rsidR="00D9517C" w:rsidRPr="00C05A09">
        <w:rPr>
          <w:rFonts w:ascii="Times New Roman" w:hAnsi="Times New Roman" w:cs="Times New Roman"/>
          <w:sz w:val="24"/>
          <w:szCs w:val="24"/>
        </w:rPr>
        <w:t>02-106 Warszawa</w:t>
      </w:r>
    </w:p>
    <w:p w:rsidR="00D9517C" w:rsidRDefault="00D9517C" w:rsidP="00D9517C">
      <w:pPr>
        <w:widowControl w:val="0"/>
        <w:spacing w:after="0" w:line="240" w:lineRule="auto"/>
        <w:jc w:val="both"/>
        <w:rPr>
          <w:rFonts w:ascii="Times New Roman" w:eastAsia="Times New Roman" w:hAnsi="Times New Roman" w:cs="Times New Roman"/>
          <w:b/>
          <w:color w:val="000000"/>
          <w:sz w:val="24"/>
          <w:szCs w:val="24"/>
          <w:lang w:eastAsia="pl-PL"/>
        </w:rPr>
      </w:pPr>
    </w:p>
    <w:p w:rsidR="00C05A09" w:rsidRPr="009018F5" w:rsidRDefault="00C05A09" w:rsidP="00D9517C">
      <w:pPr>
        <w:widowControl w:val="0"/>
        <w:spacing w:after="0" w:line="240" w:lineRule="auto"/>
        <w:jc w:val="both"/>
        <w:rPr>
          <w:rFonts w:ascii="Times New Roman" w:eastAsia="Times New Roman" w:hAnsi="Times New Roman" w:cs="Times New Roman"/>
          <w:color w:val="000000"/>
          <w:sz w:val="24"/>
          <w:szCs w:val="24"/>
          <w:lang w:eastAsia="pl-PL"/>
        </w:rPr>
      </w:pPr>
    </w:p>
    <w:p w:rsidR="00D9517C" w:rsidRPr="009A7BFF" w:rsidRDefault="00D9517C" w:rsidP="00D9517C">
      <w:pPr>
        <w:pStyle w:val="Bezodstpw"/>
        <w:jc w:val="center"/>
        <w:rPr>
          <w:rFonts w:ascii="Times New Roman" w:hAnsi="Times New Roman" w:cs="Times New Roman"/>
          <w:b/>
          <w:sz w:val="24"/>
          <w:szCs w:val="24"/>
          <w:shd w:val="clear" w:color="auto" w:fill="FFFFFF"/>
          <w:lang w:eastAsia="zh-CN" w:bidi="hi-IN"/>
        </w:rPr>
      </w:pPr>
      <w:r w:rsidRPr="009A7BFF">
        <w:rPr>
          <w:rFonts w:ascii="Times New Roman" w:hAnsi="Times New Roman" w:cs="Times New Roman"/>
          <w:b/>
          <w:sz w:val="24"/>
          <w:szCs w:val="24"/>
          <w:shd w:val="clear" w:color="auto" w:fill="FFFFFF"/>
          <w:lang w:eastAsia="zh-CN" w:bidi="hi-IN"/>
        </w:rPr>
        <w:t>WNIOSEK</w:t>
      </w:r>
    </w:p>
    <w:p w:rsidR="00D9517C" w:rsidRDefault="00D9517C" w:rsidP="00D9517C">
      <w:pPr>
        <w:pStyle w:val="Bezodstpw"/>
        <w:jc w:val="center"/>
        <w:rPr>
          <w:rFonts w:ascii="Times New Roman" w:hAnsi="Times New Roman" w:cs="Times New Roman"/>
          <w:b/>
          <w:sz w:val="24"/>
          <w:szCs w:val="24"/>
          <w:shd w:val="clear" w:color="auto" w:fill="FFFFFF"/>
          <w:lang w:eastAsia="zh-CN" w:bidi="hi-IN"/>
        </w:rPr>
      </w:pPr>
    </w:p>
    <w:p w:rsidR="00DC78CA" w:rsidRDefault="00F00840" w:rsidP="00D9517C">
      <w:pPr>
        <w:suppressAutoHyphens/>
        <w:autoSpaceDN w:val="0"/>
        <w:spacing w:after="0" w:line="360" w:lineRule="auto"/>
        <w:ind w:firstLine="709"/>
        <w:jc w:val="both"/>
        <w:textAlignment w:val="baseline"/>
        <w:rPr>
          <w:rFonts w:ascii="Times New Roman" w:eastAsia="Droid Sans Fallback" w:hAnsi="Times New Roman" w:cs="Times New Roman"/>
          <w:color w:val="000000"/>
          <w:kern w:val="3"/>
          <w:sz w:val="24"/>
          <w:szCs w:val="24"/>
          <w:shd w:val="clear" w:color="auto" w:fill="FFFFFF"/>
          <w:lang w:eastAsia="zh-CN" w:bidi="hi-IN"/>
        </w:rPr>
      </w:pPr>
      <w:r>
        <w:rPr>
          <w:rFonts w:ascii="Times New Roman" w:eastAsia="Droid Sans Fallback" w:hAnsi="Times New Roman" w:cs="Times New Roman"/>
          <w:color w:val="000000"/>
          <w:kern w:val="3"/>
          <w:sz w:val="24"/>
          <w:szCs w:val="24"/>
          <w:shd w:val="clear" w:color="auto" w:fill="FFFFFF"/>
          <w:lang w:eastAsia="zh-CN" w:bidi="hi-IN"/>
        </w:rPr>
        <w:t xml:space="preserve">Mając na względzie, że w </w:t>
      </w:r>
      <w:r w:rsidR="00DC78CA">
        <w:rPr>
          <w:rFonts w:ascii="Times New Roman" w:eastAsia="Droid Sans Fallback" w:hAnsi="Times New Roman" w:cs="Times New Roman"/>
          <w:color w:val="000000"/>
          <w:kern w:val="3"/>
          <w:sz w:val="24"/>
          <w:szCs w:val="24"/>
          <w:shd w:val="clear" w:color="auto" w:fill="FFFFFF"/>
          <w:lang w:eastAsia="zh-CN" w:bidi="hi-IN"/>
        </w:rPr>
        <w:t>dniu … ……… 202</w:t>
      </w:r>
      <w:r w:rsidR="0056790B">
        <w:rPr>
          <w:rFonts w:ascii="Times New Roman" w:eastAsia="Droid Sans Fallback" w:hAnsi="Times New Roman" w:cs="Times New Roman"/>
          <w:color w:val="000000"/>
          <w:kern w:val="3"/>
          <w:sz w:val="24"/>
          <w:szCs w:val="24"/>
          <w:shd w:val="clear" w:color="auto" w:fill="FFFFFF"/>
          <w:lang w:eastAsia="zh-CN" w:bidi="hi-IN"/>
        </w:rPr>
        <w:t>2 roku Sąd Apelacyjny w ………</w:t>
      </w:r>
      <w:r w:rsidR="00DC78CA">
        <w:rPr>
          <w:rFonts w:ascii="Times New Roman" w:eastAsia="Droid Sans Fallback" w:hAnsi="Times New Roman" w:cs="Times New Roman"/>
          <w:color w:val="000000"/>
          <w:kern w:val="3"/>
          <w:sz w:val="24"/>
          <w:szCs w:val="24"/>
          <w:shd w:val="clear" w:color="auto" w:fill="FFFFFF"/>
          <w:lang w:eastAsia="zh-CN" w:bidi="hi-IN"/>
        </w:rPr>
        <w:t xml:space="preserve"> wyrokiem</w:t>
      </w:r>
      <w:r w:rsidR="00D9517C">
        <w:rPr>
          <w:rFonts w:ascii="Times New Roman" w:eastAsia="Droid Sans Fallback" w:hAnsi="Times New Roman" w:cs="Times New Roman"/>
          <w:color w:val="000000"/>
          <w:kern w:val="3"/>
          <w:sz w:val="24"/>
          <w:szCs w:val="24"/>
          <w:shd w:val="clear" w:color="auto" w:fill="FFFFFF"/>
          <w:lang w:eastAsia="zh-CN" w:bidi="hi-IN"/>
        </w:rPr>
        <w:t xml:space="preserve"> sy</w:t>
      </w:r>
      <w:r w:rsidR="00DC78CA">
        <w:rPr>
          <w:rFonts w:ascii="Times New Roman" w:eastAsia="Droid Sans Fallback" w:hAnsi="Times New Roman" w:cs="Times New Roman"/>
          <w:color w:val="000000"/>
          <w:kern w:val="3"/>
          <w:sz w:val="24"/>
          <w:szCs w:val="24"/>
          <w:shd w:val="clear" w:color="auto" w:fill="FFFFFF"/>
          <w:lang w:eastAsia="zh-CN" w:bidi="hi-IN"/>
        </w:rPr>
        <w:t>gn. akt III AUa ……… oddalił apelację od w</w:t>
      </w:r>
      <w:r w:rsidR="0056790B">
        <w:rPr>
          <w:rFonts w:ascii="Times New Roman" w:eastAsia="Droid Sans Fallback" w:hAnsi="Times New Roman" w:cs="Times New Roman"/>
          <w:color w:val="000000"/>
          <w:kern w:val="3"/>
          <w:sz w:val="24"/>
          <w:szCs w:val="24"/>
          <w:shd w:val="clear" w:color="auto" w:fill="FFFFFF"/>
          <w:lang w:eastAsia="zh-CN" w:bidi="hi-IN"/>
        </w:rPr>
        <w:t>yroku Sądu Okręgowego w ………..</w:t>
      </w:r>
      <w:r w:rsidR="00DC78CA">
        <w:rPr>
          <w:rFonts w:ascii="Times New Roman" w:eastAsia="Droid Sans Fallback" w:hAnsi="Times New Roman" w:cs="Times New Roman"/>
          <w:color w:val="000000"/>
          <w:kern w:val="3"/>
          <w:sz w:val="24"/>
          <w:szCs w:val="24"/>
          <w:shd w:val="clear" w:color="auto" w:fill="FFFFFF"/>
          <w:lang w:eastAsia="zh-CN" w:bidi="hi-IN"/>
        </w:rPr>
        <w:t xml:space="preserve"> z dnia …. ……. 2021 roku</w:t>
      </w:r>
      <w:r w:rsidR="00D9517C">
        <w:rPr>
          <w:rFonts w:ascii="Times New Roman" w:eastAsia="Droid Sans Fallback" w:hAnsi="Times New Roman" w:cs="Times New Roman"/>
          <w:color w:val="000000"/>
          <w:kern w:val="3"/>
          <w:sz w:val="24"/>
          <w:szCs w:val="24"/>
          <w:shd w:val="clear" w:color="auto" w:fill="FFFFFF"/>
          <w:lang w:eastAsia="zh-CN" w:bidi="hi-IN"/>
        </w:rPr>
        <w:t>,</w:t>
      </w:r>
      <w:r w:rsidR="00C03E69">
        <w:rPr>
          <w:rFonts w:ascii="Times New Roman" w:eastAsia="Droid Sans Fallback" w:hAnsi="Times New Roman" w:cs="Times New Roman"/>
          <w:color w:val="000000"/>
          <w:kern w:val="3"/>
          <w:sz w:val="24"/>
          <w:szCs w:val="24"/>
          <w:shd w:val="clear" w:color="auto" w:fill="FFFFFF"/>
          <w:lang w:eastAsia="zh-CN" w:bidi="hi-IN"/>
        </w:rPr>
        <w:t xml:space="preserve"> sygn. akt ………</w:t>
      </w:r>
      <w:r w:rsidR="00D9517C">
        <w:rPr>
          <w:rFonts w:ascii="Times New Roman" w:eastAsia="Droid Sans Fallback" w:hAnsi="Times New Roman" w:cs="Times New Roman"/>
          <w:color w:val="000000"/>
          <w:kern w:val="3"/>
          <w:sz w:val="24"/>
          <w:szCs w:val="24"/>
          <w:shd w:val="clear" w:color="auto" w:fill="FFFFFF"/>
          <w:lang w:eastAsia="zh-CN" w:bidi="hi-IN"/>
        </w:rPr>
        <w:t xml:space="preserve"> który </w:t>
      </w:r>
      <w:r w:rsidR="00DC78CA">
        <w:rPr>
          <w:rFonts w:ascii="Times New Roman" w:eastAsia="Droid Sans Fallback" w:hAnsi="Times New Roman" w:cs="Times New Roman"/>
          <w:color w:val="000000"/>
          <w:kern w:val="3"/>
          <w:sz w:val="24"/>
          <w:szCs w:val="24"/>
          <w:shd w:val="clear" w:color="auto" w:fill="FFFFFF"/>
          <w:lang w:eastAsia="zh-CN" w:bidi="hi-IN"/>
        </w:rPr>
        <w:t xml:space="preserve">zmienił decyzję Dyrektora ZER MSWiA z dnia … ……… 2017 roku drastycznie obniżającą moje świadczenie przysługujące mi z mocy prawa, wnoszę o niezwłoczne </w:t>
      </w:r>
      <w:r w:rsidR="00DC78CA" w:rsidRPr="00BA15EC">
        <w:rPr>
          <w:rFonts w:ascii="Times New Roman" w:eastAsia="Droid Sans Fallback" w:hAnsi="Times New Roman" w:cs="Times New Roman"/>
          <w:color w:val="000000"/>
          <w:kern w:val="3"/>
          <w:sz w:val="24"/>
          <w:szCs w:val="24"/>
          <w:shd w:val="clear" w:color="auto" w:fill="FFFFFF"/>
          <w:lang w:eastAsia="zh-CN" w:bidi="hi-IN"/>
        </w:rPr>
        <w:t xml:space="preserve">wypłacenie ustawowych odsetek od zaległego świadczenia, </w:t>
      </w:r>
      <w:r w:rsidR="00736A0E" w:rsidRPr="00BA15EC">
        <w:rPr>
          <w:rFonts w:ascii="Times New Roman" w:eastAsia="Droid Sans Fallback" w:hAnsi="Times New Roman" w:cs="Times New Roman"/>
          <w:color w:val="000000"/>
          <w:kern w:val="3"/>
          <w:sz w:val="24"/>
          <w:szCs w:val="24"/>
          <w:shd w:val="clear" w:color="auto" w:fill="FFFFFF"/>
          <w:lang w:eastAsia="zh-CN" w:bidi="hi-IN"/>
        </w:rPr>
        <w:t>począwszy od 6 października 2017 roku do dnia …. ……… 2022 roku oraz wypłacenie odszkodowa</w:t>
      </w:r>
      <w:r w:rsidR="001C5BC7">
        <w:rPr>
          <w:rFonts w:ascii="Times New Roman" w:eastAsia="Droid Sans Fallback" w:hAnsi="Times New Roman" w:cs="Times New Roman"/>
          <w:color w:val="000000"/>
          <w:kern w:val="3"/>
          <w:sz w:val="24"/>
          <w:szCs w:val="24"/>
          <w:shd w:val="clear" w:color="auto" w:fill="FFFFFF"/>
          <w:lang w:eastAsia="zh-CN" w:bidi="hi-IN"/>
        </w:rPr>
        <w:t>nia w wysokości równej różnicy</w:t>
      </w:r>
      <w:r w:rsidR="00736A0E" w:rsidRPr="00BA15EC">
        <w:rPr>
          <w:rFonts w:ascii="Times New Roman" w:eastAsia="Droid Sans Fallback" w:hAnsi="Times New Roman" w:cs="Times New Roman"/>
          <w:color w:val="000000"/>
          <w:kern w:val="3"/>
          <w:sz w:val="24"/>
          <w:szCs w:val="24"/>
          <w:shd w:val="clear" w:color="auto" w:fill="FFFFFF"/>
          <w:lang w:eastAsia="zh-CN" w:bidi="hi-IN"/>
        </w:rPr>
        <w:t xml:space="preserve"> wysokości należności podatkowych za 2022 rok w porównaniu z wysokością podatku, gdybym świadczenie otrzymywał w terminie.</w:t>
      </w:r>
      <w:r w:rsidR="00CF7050" w:rsidRPr="00BA15EC">
        <w:rPr>
          <w:rFonts w:ascii="Times New Roman" w:hAnsi="Times New Roman" w:cs="Times New Roman"/>
          <w:b/>
          <w:sz w:val="24"/>
          <w:szCs w:val="24"/>
        </w:rPr>
        <w:t xml:space="preserve"> </w:t>
      </w:r>
      <w:bookmarkStart w:id="0" w:name="_GoBack"/>
      <w:bookmarkEnd w:id="0"/>
      <w:r w:rsidR="00CF7050" w:rsidRPr="00BA15EC">
        <w:rPr>
          <w:rFonts w:ascii="Times New Roman" w:hAnsi="Times New Roman" w:cs="Times New Roman"/>
          <w:sz w:val="24"/>
          <w:szCs w:val="24"/>
        </w:rPr>
        <w:t>Zważyć</w:t>
      </w:r>
      <w:r w:rsidR="00B64E02">
        <w:rPr>
          <w:rFonts w:ascii="Times New Roman" w:hAnsi="Times New Roman" w:cs="Times New Roman"/>
          <w:sz w:val="24"/>
          <w:szCs w:val="24"/>
        </w:rPr>
        <w:t> </w:t>
      </w:r>
      <w:r w:rsidR="00CF7050" w:rsidRPr="00BA15EC">
        <w:rPr>
          <w:rFonts w:ascii="Times New Roman" w:hAnsi="Times New Roman" w:cs="Times New Roman"/>
          <w:sz w:val="24"/>
          <w:szCs w:val="24"/>
        </w:rPr>
        <w:t>wypada, iż odsetki nie są odrębnym świadczeniem z ubezpieczenia społecznego, lecz świadczeniem akcesoryjnym, które w wypadku zaistnienia określonych w ustawie warunków powinno być przyznane i wypłacone przez organ rentowy bez wniosku ubezpieczonego.</w:t>
      </w:r>
    </w:p>
    <w:p w:rsidR="00D9517C" w:rsidRPr="00AB71B1" w:rsidRDefault="00D9517C" w:rsidP="00D9517C">
      <w:pPr>
        <w:pStyle w:val="Bezodstpw"/>
        <w:jc w:val="both"/>
        <w:rPr>
          <w:rFonts w:ascii="Times New Roman" w:hAnsi="Times New Roman" w:cs="Times New Roman"/>
          <w:sz w:val="24"/>
          <w:szCs w:val="24"/>
          <w:shd w:val="clear" w:color="auto" w:fill="FFFFFF"/>
          <w:lang w:eastAsia="zh-CN" w:bidi="hi-IN"/>
        </w:rPr>
      </w:pPr>
    </w:p>
    <w:p w:rsidR="00D9517C" w:rsidRPr="00621EFD" w:rsidRDefault="00D9517C" w:rsidP="00D9517C">
      <w:pPr>
        <w:suppressAutoHyphens/>
        <w:autoSpaceDN w:val="0"/>
        <w:spacing w:after="0" w:line="432" w:lineRule="auto"/>
        <w:jc w:val="center"/>
        <w:textAlignment w:val="baseline"/>
        <w:rPr>
          <w:rFonts w:ascii="Times New Roman" w:eastAsia="Droid Sans Fallback" w:hAnsi="Times New Roman" w:cs="Times New Roman"/>
          <w:b/>
          <w:color w:val="000000"/>
          <w:kern w:val="3"/>
          <w:sz w:val="24"/>
          <w:szCs w:val="24"/>
          <w:shd w:val="clear" w:color="auto" w:fill="FFFFFF"/>
          <w:lang w:eastAsia="zh-CN" w:bidi="hi-IN"/>
        </w:rPr>
      </w:pPr>
      <w:r w:rsidRPr="00621EFD">
        <w:rPr>
          <w:rFonts w:ascii="Times New Roman" w:eastAsia="Droid Sans Fallback" w:hAnsi="Times New Roman" w:cs="Times New Roman"/>
          <w:b/>
          <w:color w:val="000000"/>
          <w:kern w:val="3"/>
          <w:sz w:val="24"/>
          <w:szCs w:val="24"/>
          <w:shd w:val="clear" w:color="auto" w:fill="FFFFFF"/>
          <w:lang w:eastAsia="zh-CN" w:bidi="hi-IN"/>
        </w:rPr>
        <w:t>U z a s a d n i e n i e</w:t>
      </w:r>
    </w:p>
    <w:p w:rsidR="00D9517C" w:rsidRDefault="00D9517C" w:rsidP="00D9517C">
      <w:pPr>
        <w:suppressAutoHyphens/>
        <w:autoSpaceDN w:val="0"/>
        <w:spacing w:after="0" w:line="360" w:lineRule="auto"/>
        <w:jc w:val="both"/>
        <w:textAlignment w:val="baseline"/>
        <w:rPr>
          <w:rStyle w:val="Pogrubienie"/>
          <w:rFonts w:ascii="Times New Roman" w:hAnsi="Times New Roman" w:cs="Times New Roman"/>
          <w:b w:val="0"/>
          <w:sz w:val="24"/>
          <w:szCs w:val="24"/>
        </w:rPr>
      </w:pPr>
      <w:r>
        <w:rPr>
          <w:rFonts w:ascii="Liberation Serif" w:eastAsia="Droid Sans Fallback" w:hAnsi="Liberation Serif" w:cs="FreeSans"/>
          <w:kern w:val="3"/>
          <w:sz w:val="24"/>
          <w:szCs w:val="24"/>
          <w:lang w:eastAsia="zh-CN" w:bidi="hi-IN"/>
        </w:rPr>
        <w:tab/>
        <w:t>Z</w:t>
      </w:r>
      <w:r w:rsidRPr="00D46BFE">
        <w:rPr>
          <w:rFonts w:ascii="Times New Roman" w:eastAsia="Droid Sans Fallback" w:hAnsi="Times New Roman" w:cs="Times New Roman"/>
          <w:kern w:val="3"/>
          <w:sz w:val="24"/>
          <w:szCs w:val="24"/>
          <w:lang w:eastAsia="zh-CN" w:bidi="hi-IN"/>
        </w:rPr>
        <w:t xml:space="preserve">godnie z treścią uchwały Sądu Najwyższego z dnia 24 marca 2011 </w:t>
      </w:r>
      <w:r w:rsidRPr="0041020B">
        <w:rPr>
          <w:rFonts w:ascii="Times New Roman" w:eastAsia="Droid Sans Fallback" w:hAnsi="Times New Roman" w:cs="Times New Roman"/>
          <w:kern w:val="3"/>
          <w:sz w:val="24"/>
          <w:szCs w:val="24"/>
          <w:lang w:eastAsia="zh-CN" w:bidi="hi-IN"/>
        </w:rPr>
        <w:t>roku, sygn. akt I</w:t>
      </w:r>
      <w:r>
        <w:rPr>
          <w:rFonts w:ascii="Times New Roman" w:eastAsia="Droid Sans Fallback" w:hAnsi="Times New Roman" w:cs="Times New Roman"/>
          <w:kern w:val="3"/>
          <w:sz w:val="24"/>
          <w:szCs w:val="24"/>
          <w:lang w:eastAsia="zh-CN" w:bidi="hi-IN"/>
        </w:rPr>
        <w:t> </w:t>
      </w:r>
      <w:r w:rsidRPr="0041020B">
        <w:rPr>
          <w:rFonts w:ascii="Times New Roman" w:eastAsia="Droid Sans Fallback" w:hAnsi="Times New Roman" w:cs="Times New Roman"/>
          <w:kern w:val="3"/>
          <w:sz w:val="24"/>
          <w:szCs w:val="24"/>
          <w:lang w:eastAsia="zh-CN" w:bidi="hi-IN"/>
        </w:rPr>
        <w:t xml:space="preserve">UZP 2/11 </w:t>
      </w:r>
      <w:r w:rsidRPr="0041020B">
        <w:rPr>
          <w:rStyle w:val="first-publication-place"/>
          <w:rFonts w:ascii="Times New Roman" w:hAnsi="Times New Roman" w:cs="Times New Roman"/>
          <w:sz w:val="24"/>
          <w:szCs w:val="24"/>
        </w:rPr>
        <w:t>OSNP 2011/19-20/25</w:t>
      </w:r>
      <w:r w:rsidRPr="00915810">
        <w:rPr>
          <w:rStyle w:val="first-publication-place"/>
          <w:rFonts w:ascii="Times New Roman" w:hAnsi="Times New Roman" w:cs="Times New Roman"/>
          <w:sz w:val="24"/>
          <w:szCs w:val="24"/>
        </w:rPr>
        <w:t xml:space="preserve">5, </w:t>
      </w:r>
      <w:r w:rsidR="00915810" w:rsidRPr="00915810">
        <w:rPr>
          <w:rFonts w:ascii="Times New Roman" w:hAnsi="Times New Roman" w:cs="Times New Roman"/>
          <w:sz w:val="24"/>
          <w:szCs w:val="24"/>
        </w:rPr>
        <w:t>niezamieszczenie w sentencji wyroku orzeczenia w przed-miocie odpowiedzialności organu rentowego za nieustalenie ostatniej okoliczności niezbędnej do wydania decyzji oznacza, iż sąd w isto</w:t>
      </w:r>
      <w:r w:rsidR="00915810">
        <w:rPr>
          <w:rFonts w:ascii="Times New Roman" w:hAnsi="Times New Roman" w:cs="Times New Roman"/>
          <w:sz w:val="24"/>
          <w:szCs w:val="24"/>
        </w:rPr>
        <w:t>cie nie wyjaśnił i nie rozstrzy</w:t>
      </w:r>
      <w:r w:rsidR="00915810" w:rsidRPr="00915810">
        <w:rPr>
          <w:rFonts w:ascii="Times New Roman" w:hAnsi="Times New Roman" w:cs="Times New Roman"/>
          <w:sz w:val="24"/>
          <w:szCs w:val="24"/>
        </w:rPr>
        <w:t>gnął tej kwestii. W</w:t>
      </w:r>
      <w:r w:rsidR="00915810">
        <w:rPr>
          <w:rFonts w:ascii="Times New Roman" w:hAnsi="Times New Roman" w:cs="Times New Roman"/>
          <w:sz w:val="24"/>
          <w:szCs w:val="24"/>
        </w:rPr>
        <w:t> </w:t>
      </w:r>
      <w:r w:rsidR="00915810" w:rsidRPr="00915810">
        <w:rPr>
          <w:rFonts w:ascii="Times New Roman" w:hAnsi="Times New Roman" w:cs="Times New Roman"/>
          <w:sz w:val="24"/>
          <w:szCs w:val="24"/>
        </w:rPr>
        <w:t>kolejnym procesie sądowym, w którym wnioskodawca domaga się wypłaty odsetek od przyznanego z opóźnieniem świadczenia, dopuszczalne, a wręcz konieczne, jest prowadzenie postępowania dowodowego na tę okoliczność.</w:t>
      </w:r>
    </w:p>
    <w:p w:rsidR="00D9517C" w:rsidRPr="009A6771" w:rsidRDefault="00D9517C" w:rsidP="00D9517C">
      <w:pPr>
        <w:spacing w:before="100" w:beforeAutospacing="1" w:after="100" w:afterAutospacing="1" w:line="360" w:lineRule="auto"/>
        <w:jc w:val="both"/>
        <w:outlineLvl w:val="1"/>
        <w:rPr>
          <w:rFonts w:ascii="Times New Roman" w:hAnsi="Times New Roman" w:cs="Times New Roman"/>
          <w:sz w:val="24"/>
          <w:szCs w:val="24"/>
        </w:rPr>
      </w:pPr>
      <w:r w:rsidRPr="00D41D56">
        <w:rPr>
          <w:rFonts w:ascii="Times New Roman" w:hAnsi="Times New Roman" w:cs="Times New Roman"/>
          <w:b/>
          <w:sz w:val="24"/>
          <w:szCs w:val="24"/>
        </w:rPr>
        <w:lastRenderedPageBreak/>
        <w:t>1.</w:t>
      </w:r>
      <w:r w:rsidRPr="009A6771">
        <w:rPr>
          <w:rFonts w:ascii="Times New Roman" w:hAnsi="Times New Roman" w:cs="Times New Roman"/>
          <w:sz w:val="24"/>
          <w:szCs w:val="24"/>
        </w:rPr>
        <w:t xml:space="preserve"> Zważyć należy, że Organ emerytalny nie dostrzegł oczywistej wady informacji IPN, który w</w:t>
      </w:r>
      <w:r>
        <w:rPr>
          <w:rFonts w:ascii="Times New Roman" w:hAnsi="Times New Roman" w:cs="Times New Roman"/>
          <w:sz w:val="24"/>
          <w:szCs w:val="24"/>
        </w:rPr>
        <w:t> </w:t>
      </w:r>
      <w:r w:rsidRPr="009A6771">
        <w:rPr>
          <w:rFonts w:ascii="Times New Roman" w:hAnsi="Times New Roman" w:cs="Times New Roman"/>
          <w:sz w:val="24"/>
          <w:szCs w:val="24"/>
        </w:rPr>
        <w:t>istocie przedstawił własną nieuprawnioną ocenę, że pełniłem służbę na rzecz totalitarnego państwa, zamiast wskazać fakty, które potwierdzają pełnienie takiej służby. Do oceny prawnej okoliczności faktycznych, w stosownym postępowaniu, upoważniony był Organ emerytalny. Z informacji IPN ma wynikać, że służba była pełniona na rzecz totalitarnego państwa na podstawie wskazanych w niej okoliczności faktycznych (</w:t>
      </w:r>
      <w:r w:rsidRPr="00434425">
        <w:rPr>
          <w:rFonts w:ascii="Times New Roman" w:hAnsi="Times New Roman" w:cs="Times New Roman"/>
          <w:i/>
          <w:sz w:val="24"/>
          <w:szCs w:val="24"/>
        </w:rPr>
        <w:t>vide</w:t>
      </w:r>
      <w:r w:rsidRPr="009A6771">
        <w:rPr>
          <w:rFonts w:ascii="Times New Roman" w:hAnsi="Times New Roman" w:cs="Times New Roman"/>
          <w:sz w:val="24"/>
          <w:szCs w:val="24"/>
        </w:rPr>
        <w:t xml:space="preserve"> art. 2 ust. 1 ustawy z dnia 16 grudnia 2016 roku). Wynikać to powstać jako rezultat czegoś, wypłynąć jako wniosek (</w:t>
      </w:r>
      <w:r w:rsidRPr="00434425">
        <w:rPr>
          <w:rFonts w:ascii="Times New Roman" w:hAnsi="Times New Roman" w:cs="Times New Roman"/>
          <w:i/>
          <w:sz w:val="24"/>
          <w:szCs w:val="24"/>
        </w:rPr>
        <w:t>vide</w:t>
      </w:r>
      <w:r w:rsidRPr="009A6771">
        <w:rPr>
          <w:rFonts w:ascii="Times New Roman" w:hAnsi="Times New Roman" w:cs="Times New Roman"/>
          <w:sz w:val="24"/>
          <w:szCs w:val="24"/>
        </w:rPr>
        <w:t xml:space="preserve"> Słownik języka polskiego PWN). Zgodnie z literalną treścią art. 13a ust. 1 ustawy</w:t>
      </w:r>
      <w:r>
        <w:rPr>
          <w:rFonts w:ascii="Times New Roman" w:hAnsi="Times New Roman" w:cs="Times New Roman"/>
          <w:sz w:val="24"/>
          <w:szCs w:val="24"/>
        </w:rPr>
        <w:t xml:space="preserve"> zaopatrzeniowej</w:t>
      </w:r>
      <w:r w:rsidRPr="009A6771">
        <w:rPr>
          <w:rFonts w:ascii="Times New Roman" w:hAnsi="Times New Roman" w:cs="Times New Roman"/>
          <w:sz w:val="24"/>
          <w:szCs w:val="24"/>
        </w:rPr>
        <w:t>, IPN „</w:t>
      </w:r>
      <w:r w:rsidRPr="009A6771">
        <w:rPr>
          <w:rStyle w:val="markedcontent"/>
          <w:rFonts w:ascii="Times New Roman" w:hAnsi="Times New Roman" w:cs="Times New Roman"/>
          <w:sz w:val="24"/>
          <w:szCs w:val="24"/>
        </w:rPr>
        <w:t>przekazuje organowi emerytalnemu informację o przebiegu służby wskazanych</w:t>
      </w:r>
      <w:r w:rsidRPr="009A6771">
        <w:rPr>
          <w:rFonts w:ascii="Times New Roman" w:hAnsi="Times New Roman" w:cs="Times New Roman"/>
          <w:sz w:val="24"/>
          <w:szCs w:val="24"/>
        </w:rPr>
        <w:t xml:space="preserve"> </w:t>
      </w:r>
      <w:r w:rsidRPr="009A6771">
        <w:rPr>
          <w:rStyle w:val="markedcontent"/>
          <w:rFonts w:ascii="Times New Roman" w:hAnsi="Times New Roman" w:cs="Times New Roman"/>
          <w:sz w:val="24"/>
          <w:szCs w:val="24"/>
        </w:rPr>
        <w:t xml:space="preserve">funkcjonariuszy”. </w:t>
      </w:r>
      <w:r w:rsidRPr="009A6771">
        <w:rPr>
          <w:rFonts w:ascii="Times New Roman" w:hAnsi="Times New Roman" w:cs="Times New Roman"/>
          <w:sz w:val="24"/>
          <w:szCs w:val="24"/>
        </w:rPr>
        <w:t>Stwierdzenie „pełnił służbę na rzecz totalitarnego państwa w</w:t>
      </w:r>
      <w:r>
        <w:rPr>
          <w:rFonts w:ascii="Times New Roman" w:hAnsi="Times New Roman" w:cs="Times New Roman"/>
          <w:sz w:val="24"/>
          <w:szCs w:val="24"/>
        </w:rPr>
        <w:t> </w:t>
      </w:r>
      <w:r w:rsidRPr="009A6771">
        <w:rPr>
          <w:rFonts w:ascii="Times New Roman" w:hAnsi="Times New Roman" w:cs="Times New Roman"/>
          <w:sz w:val="24"/>
          <w:szCs w:val="24"/>
        </w:rPr>
        <w:t xml:space="preserve">myśl art. 13b” stanowi ocenę prawną, a nie informację o przebiegu służby. Doszło do pomylenia okoliczności faktycznej z oceną prawną tej okoliczności faktycznej, do której był uprawniony Organ emerytalny. Akt wiedzy to nie akt woli. W istocie IPN przejął kompetencje Organu emerytalnego bez żadnej reakcji tego drugiego. IPN wskazał jakieś okoliczności faktyczne dopiero na żądanie </w:t>
      </w:r>
      <w:r w:rsidRPr="009A6771">
        <w:rPr>
          <w:rFonts w:ascii="Times New Roman" w:hAnsi="Times New Roman" w:cs="Times New Roman"/>
          <w:i/>
          <w:sz w:val="24"/>
          <w:szCs w:val="24"/>
        </w:rPr>
        <w:t xml:space="preserve">ultra </w:t>
      </w:r>
      <w:proofErr w:type="spellStart"/>
      <w:r w:rsidRPr="009A6771">
        <w:rPr>
          <w:rFonts w:ascii="Times New Roman" w:hAnsi="Times New Roman" w:cs="Times New Roman"/>
          <w:i/>
          <w:sz w:val="24"/>
          <w:szCs w:val="24"/>
        </w:rPr>
        <w:t>vires</w:t>
      </w:r>
      <w:proofErr w:type="spellEnd"/>
      <w:r w:rsidRPr="009A6771">
        <w:rPr>
          <w:rFonts w:ascii="Times New Roman" w:hAnsi="Times New Roman" w:cs="Times New Roman"/>
          <w:sz w:val="24"/>
          <w:szCs w:val="24"/>
        </w:rPr>
        <w:t xml:space="preserve"> Sądu pierwszej instancji. Natomiast Organ emerytalny zredukował sw</w:t>
      </w:r>
      <w:r w:rsidR="00B815E5">
        <w:rPr>
          <w:rFonts w:ascii="Times New Roman" w:hAnsi="Times New Roman" w:cs="Times New Roman"/>
          <w:sz w:val="24"/>
          <w:szCs w:val="24"/>
        </w:rPr>
        <w:t>oją funkcję do czynności notariusza</w:t>
      </w:r>
      <w:r w:rsidRPr="009A6771">
        <w:rPr>
          <w:rFonts w:ascii="Times New Roman" w:hAnsi="Times New Roman" w:cs="Times New Roman"/>
          <w:sz w:val="24"/>
          <w:szCs w:val="24"/>
        </w:rPr>
        <w:t>.</w:t>
      </w:r>
      <w:r>
        <w:rPr>
          <w:rFonts w:ascii="Times New Roman" w:hAnsi="Times New Roman" w:cs="Times New Roman"/>
          <w:sz w:val="24"/>
          <w:szCs w:val="24"/>
        </w:rPr>
        <w:t xml:space="preserve"> Prawo do świadczenia nabywa się po </w:t>
      </w:r>
      <w:r w:rsidR="00140054">
        <w:rPr>
          <w:rFonts w:ascii="Times New Roman" w:hAnsi="Times New Roman" w:cs="Times New Roman"/>
          <w:sz w:val="24"/>
          <w:szCs w:val="24"/>
        </w:rPr>
        <w:t>spełnieniu ustawowych warunków.</w:t>
      </w:r>
    </w:p>
    <w:p w:rsidR="00D9517C" w:rsidRDefault="00D9517C" w:rsidP="00D9517C">
      <w:pP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b/>
          <w:sz w:val="24"/>
          <w:szCs w:val="24"/>
        </w:rPr>
        <w:t>2</w:t>
      </w:r>
      <w:r w:rsidRPr="001B0656">
        <w:rPr>
          <w:rFonts w:ascii="Times New Roman" w:eastAsiaTheme="majorEastAsia" w:hAnsi="Times New Roman" w:cs="Times New Roman"/>
          <w:b/>
          <w:sz w:val="24"/>
          <w:szCs w:val="24"/>
        </w:rPr>
        <w:t>.</w:t>
      </w:r>
      <w:r>
        <w:rPr>
          <w:rFonts w:ascii="Times New Roman" w:eastAsiaTheme="majorEastAsia" w:hAnsi="Times New Roman" w:cs="Times New Roman"/>
          <w:sz w:val="24"/>
          <w:szCs w:val="24"/>
        </w:rPr>
        <w:t xml:space="preserve"> </w:t>
      </w:r>
      <w:r w:rsidRPr="001B0656">
        <w:rPr>
          <w:rFonts w:ascii="Times New Roman" w:eastAsiaTheme="majorEastAsia" w:hAnsi="Times New Roman" w:cs="Times New Roman"/>
          <w:sz w:val="24"/>
          <w:szCs w:val="24"/>
        </w:rPr>
        <w:t>Podstawę prawną wszczęcia z urzędu postępowania w</w:t>
      </w:r>
      <w:r>
        <w:rPr>
          <w:rFonts w:ascii="Times New Roman" w:eastAsiaTheme="majorEastAsia" w:hAnsi="Times New Roman" w:cs="Times New Roman"/>
          <w:sz w:val="24"/>
          <w:szCs w:val="24"/>
        </w:rPr>
        <w:t xml:space="preserve"> tym</w:t>
      </w:r>
      <w:r w:rsidRPr="001B0656">
        <w:rPr>
          <w:rFonts w:ascii="Times New Roman" w:eastAsiaTheme="majorEastAsia" w:hAnsi="Times New Roman" w:cs="Times New Roman"/>
          <w:sz w:val="24"/>
          <w:szCs w:val="24"/>
        </w:rPr>
        <w:t xml:space="preserve"> przypadku</w:t>
      </w:r>
      <w:r>
        <w:rPr>
          <w:rFonts w:ascii="Times New Roman" w:eastAsiaTheme="majorEastAsia" w:hAnsi="Times New Roman" w:cs="Times New Roman"/>
          <w:sz w:val="24"/>
          <w:szCs w:val="24"/>
        </w:rPr>
        <w:t xml:space="preserve"> </w:t>
      </w:r>
      <w:r w:rsidRPr="001B0656">
        <w:rPr>
          <w:rFonts w:ascii="Times New Roman" w:eastAsiaTheme="majorEastAsia" w:hAnsi="Times New Roman" w:cs="Times New Roman"/>
          <w:sz w:val="24"/>
          <w:szCs w:val="24"/>
        </w:rPr>
        <w:t>stanowi</w:t>
      </w:r>
      <w:r>
        <w:rPr>
          <w:rFonts w:ascii="Times New Roman" w:eastAsiaTheme="majorEastAsia" w:hAnsi="Times New Roman" w:cs="Times New Roman"/>
          <w:sz w:val="24"/>
          <w:szCs w:val="24"/>
        </w:rPr>
        <w:t>ł art. 2 ust. 1</w:t>
      </w:r>
      <w:r w:rsidRPr="001B0656">
        <w:rPr>
          <w:rFonts w:ascii="Times New Roman" w:eastAsiaTheme="majorEastAsia" w:hAnsi="Times New Roman" w:cs="Times New Roman"/>
          <w:sz w:val="24"/>
          <w:szCs w:val="24"/>
        </w:rPr>
        <w:t xml:space="preserve"> ustawy</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z dnia 16 grudnia 2016 roku</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o zmianie ustawy o zaopatrzeniu emerytalnym funkcjonariuszy Policji, Agencji Bezpieczeństwa Wewnętrznego,</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Agencji Wywiadu, Służby Kontrwywiadu Wojskowego, Służby Wywiadu Wojskowego, Centralnego Biura</w:t>
      </w:r>
      <w:r w:rsidRPr="001B0656">
        <w:rPr>
          <w:rFonts w:ascii="Times New Roman" w:hAnsi="Times New Roman" w:cs="Times New Roman"/>
          <w:sz w:val="24"/>
          <w:szCs w:val="24"/>
        </w:rPr>
        <w:t xml:space="preserve"> </w:t>
      </w:r>
      <w:r>
        <w:rPr>
          <w:rFonts w:ascii="Times New Roman" w:eastAsiaTheme="majorEastAsia" w:hAnsi="Times New Roman" w:cs="Times New Roman"/>
          <w:sz w:val="24"/>
          <w:szCs w:val="24"/>
        </w:rPr>
        <w:t>Antykorupcyjnego, Straży Granicznej, Biura Ochrony Rządu, Państwowej Straży Pożarnej</w:t>
      </w:r>
      <w:r w:rsidRPr="001B0656">
        <w:rPr>
          <w:rFonts w:ascii="Times New Roman" w:eastAsiaTheme="majorEastAsia" w:hAnsi="Times New Roman" w:cs="Times New Roman"/>
          <w:sz w:val="24"/>
          <w:szCs w:val="24"/>
        </w:rPr>
        <w:t xml:space="preserve"> i</w:t>
      </w:r>
      <w:r>
        <w:rPr>
          <w:rFonts w:ascii="Times New Roman" w:eastAsiaTheme="majorEastAsia" w:hAnsi="Times New Roman" w:cs="Times New Roman"/>
          <w:sz w:val="24"/>
          <w:szCs w:val="24"/>
        </w:rPr>
        <w:t> </w:t>
      </w:r>
      <w:r w:rsidRPr="001B0656">
        <w:rPr>
          <w:rFonts w:ascii="Times New Roman" w:eastAsiaTheme="majorEastAsia" w:hAnsi="Times New Roman" w:cs="Times New Roman"/>
          <w:sz w:val="24"/>
          <w:szCs w:val="24"/>
        </w:rPr>
        <w:t>Służby Więziennej</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oraz ich r</w:t>
      </w:r>
      <w:r>
        <w:rPr>
          <w:rFonts w:ascii="Times New Roman" w:eastAsiaTheme="majorEastAsia" w:hAnsi="Times New Roman" w:cs="Times New Roman"/>
          <w:sz w:val="24"/>
          <w:szCs w:val="24"/>
        </w:rPr>
        <w:t>odzin (Dz.U. 2016 poz. 2270). W przepisie tym</w:t>
      </w:r>
      <w:r w:rsidRPr="001B0656">
        <w:rPr>
          <w:rFonts w:ascii="Times New Roman" w:eastAsiaTheme="majorEastAsia" w:hAnsi="Times New Roman" w:cs="Times New Roman"/>
          <w:sz w:val="24"/>
          <w:szCs w:val="24"/>
        </w:rPr>
        <w:t xml:space="preserve"> nie unorm</w:t>
      </w:r>
      <w:r>
        <w:rPr>
          <w:rFonts w:ascii="Times New Roman" w:eastAsiaTheme="majorEastAsia" w:hAnsi="Times New Roman" w:cs="Times New Roman"/>
          <w:sz w:val="24"/>
          <w:szCs w:val="24"/>
        </w:rPr>
        <w:t>owano zasad, według których ma być przeprowadzone to postępowanie</w:t>
      </w:r>
      <w:r w:rsidRPr="001B0656">
        <w:rPr>
          <w:rFonts w:ascii="Times New Roman" w:eastAsiaTheme="majorEastAsia" w:hAnsi="Times New Roman" w:cs="Times New Roman"/>
          <w:sz w:val="24"/>
          <w:szCs w:val="24"/>
        </w:rPr>
        <w:t>. Jedynie w ust. 3 i 4 stwierdzono, iż od decyzji ustalającej prawo do świadczeń, o których mowa w art. 15c, art. 22a lub art. 24a ustawy zmienianej</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w  art. 1, przysługuj</w:t>
      </w:r>
      <w:r>
        <w:rPr>
          <w:rFonts w:ascii="Times New Roman" w:eastAsiaTheme="majorEastAsia" w:hAnsi="Times New Roman" w:cs="Times New Roman"/>
          <w:sz w:val="24"/>
          <w:szCs w:val="24"/>
        </w:rPr>
        <w:t xml:space="preserve">e zainteresowanemu odwołanie do </w:t>
      </w:r>
      <w:r w:rsidRPr="001B0656">
        <w:rPr>
          <w:rFonts w:ascii="Times New Roman" w:eastAsiaTheme="majorEastAsia" w:hAnsi="Times New Roman" w:cs="Times New Roman"/>
          <w:sz w:val="24"/>
          <w:szCs w:val="24"/>
        </w:rPr>
        <w:t>właściwego sądu, według zasad określonych w przepisach Kodeksu</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postępowania cywilnego. Złożenie odwołania od decyzji nie wstrzymuje jej wykonania, a</w:t>
      </w:r>
      <w:r>
        <w:rPr>
          <w:rFonts w:ascii="Times New Roman" w:eastAsiaTheme="majorEastAsia" w:hAnsi="Times New Roman" w:cs="Times New Roman"/>
          <w:sz w:val="24"/>
          <w:szCs w:val="24"/>
        </w:rPr>
        <w:t> </w:t>
      </w:r>
      <w:r w:rsidRPr="001B0656">
        <w:rPr>
          <w:rFonts w:ascii="Times New Roman" w:eastAsiaTheme="majorEastAsia" w:hAnsi="Times New Roman" w:cs="Times New Roman"/>
          <w:sz w:val="24"/>
          <w:szCs w:val="24"/>
        </w:rPr>
        <w:t>wypłata świadczeń ustalonych zgodnie z ust. 1 i 2 oraz art. 4 ust. 4 następuje od dnia 1 października 2017 r. Zate</w:t>
      </w:r>
      <w:r>
        <w:rPr>
          <w:rFonts w:ascii="Times New Roman" w:eastAsiaTheme="majorEastAsia" w:hAnsi="Times New Roman" w:cs="Times New Roman"/>
          <w:sz w:val="24"/>
          <w:szCs w:val="24"/>
        </w:rPr>
        <w:t xml:space="preserve">m do postępowania tego </w:t>
      </w:r>
      <w:r w:rsidRPr="001B0656">
        <w:rPr>
          <w:rFonts w:ascii="Times New Roman" w:eastAsiaTheme="majorEastAsia" w:hAnsi="Times New Roman" w:cs="Times New Roman"/>
          <w:sz w:val="24"/>
          <w:szCs w:val="24"/>
        </w:rPr>
        <w:t>należało stosować przepisy Kodeksu postępowania administracyjnego (t.j.</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Dz. U. z 2021 r.</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poz. 735, 1491,</w:t>
      </w:r>
      <w:r w:rsidRPr="001B0656">
        <w:rPr>
          <w:rFonts w:ascii="Times New Roman" w:hAnsi="Times New Roman" w:cs="Times New Roman"/>
          <w:sz w:val="24"/>
          <w:szCs w:val="24"/>
        </w:rPr>
        <w:t xml:space="preserve"> </w:t>
      </w:r>
      <w:r w:rsidRPr="001B0656">
        <w:rPr>
          <w:rFonts w:ascii="Times New Roman" w:eastAsiaTheme="majorEastAsia" w:hAnsi="Times New Roman" w:cs="Times New Roman"/>
          <w:sz w:val="24"/>
          <w:szCs w:val="24"/>
        </w:rPr>
        <w:t>2052).</w:t>
      </w:r>
    </w:p>
    <w:p w:rsidR="00D9517C" w:rsidRDefault="00D9517C" w:rsidP="00D9517C">
      <w:pPr>
        <w:spacing w:line="360" w:lineRule="auto"/>
        <w:jc w:val="both"/>
        <w:rPr>
          <w:rFonts w:ascii="Times New Roman" w:eastAsiaTheme="majorEastAsia" w:hAnsi="Times New Roman" w:cs="Times New Roman"/>
          <w:sz w:val="24"/>
          <w:szCs w:val="24"/>
        </w:rPr>
      </w:pPr>
    </w:p>
    <w:p w:rsidR="00D9517C" w:rsidRDefault="00D9517C" w:rsidP="00D9517C">
      <w:pPr>
        <w:widowControl w:val="0"/>
        <w:spacing w:after="0"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pl-PL"/>
        </w:rPr>
        <w:lastRenderedPageBreak/>
        <w:t>3</w:t>
      </w:r>
      <w:r w:rsidRPr="001B0656">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1B0656">
        <w:rPr>
          <w:rFonts w:ascii="Times New Roman" w:eastAsia="Times New Roman" w:hAnsi="Times New Roman" w:cs="Times New Roman"/>
          <w:color w:val="000000"/>
          <w:sz w:val="24"/>
          <w:szCs w:val="24"/>
          <w:lang w:eastAsia="pl-PL"/>
        </w:rPr>
        <w:t xml:space="preserve">Do postępowania wszczętego na podstawie art. 2 ust. 1 i 2 ustawy z 16 grudnia 2016 roku nie mogły mieć zastosowania przepisy </w:t>
      </w:r>
      <w:r>
        <w:rPr>
          <w:rFonts w:ascii="Times New Roman" w:eastAsia="Times New Roman" w:hAnsi="Times New Roman" w:cs="Times New Roman"/>
          <w:bCs/>
          <w:i/>
          <w:sz w:val="24"/>
          <w:szCs w:val="24"/>
          <w:lang w:eastAsia="pl-PL"/>
        </w:rPr>
        <w:t>R</w:t>
      </w:r>
      <w:r w:rsidRPr="001B0656">
        <w:rPr>
          <w:rFonts w:ascii="Times New Roman" w:eastAsia="Times New Roman" w:hAnsi="Times New Roman" w:cs="Times New Roman"/>
          <w:bCs/>
          <w:i/>
          <w:sz w:val="24"/>
          <w:szCs w:val="24"/>
          <w:lang w:eastAsia="pl-PL"/>
        </w:rPr>
        <w:t xml:space="preserve">ozporządzenia Ministra Spraw Wewnętrznych i Administracji z dnia 18 października 2004 roku w sprawie trybu postępowania i właściwości organu w zakresie zaopatrzenia emerytalnego funkcjonariuszy Policji, Agencji Bezpieczeństwa Wewnętrznego, Agencji Wywiadu, Straży Granicznej, Biura Ochrony Rządu i Państwowej Straży Pożarnej oraz ich rodzin </w:t>
      </w:r>
      <w:r w:rsidRPr="001B0656">
        <w:rPr>
          <w:rFonts w:ascii="Times New Roman" w:eastAsia="Times New Roman" w:hAnsi="Times New Roman" w:cs="Times New Roman"/>
          <w:bCs/>
          <w:sz w:val="24"/>
          <w:szCs w:val="24"/>
          <w:lang w:eastAsia="pl-PL"/>
        </w:rPr>
        <w:t>(</w:t>
      </w:r>
      <w:r w:rsidRPr="001B0656">
        <w:rPr>
          <w:rFonts w:ascii="Times New Roman" w:eastAsia="Times New Roman" w:hAnsi="Times New Roman" w:cs="Times New Roman"/>
          <w:bCs/>
          <w:kern w:val="36"/>
          <w:sz w:val="24"/>
          <w:szCs w:val="24"/>
          <w:lang w:eastAsia="pl-PL"/>
        </w:rPr>
        <w:t xml:space="preserve">Dz.U. 2004 nr 239 poz. 2404, </w:t>
      </w:r>
      <w:r w:rsidRPr="001B0656">
        <w:rPr>
          <w:rFonts w:ascii="Times New Roman" w:eastAsia="Times New Roman" w:hAnsi="Times New Roman" w:cs="Times New Roman"/>
          <w:sz w:val="24"/>
          <w:szCs w:val="24"/>
          <w:lang w:eastAsia="pl-PL"/>
        </w:rPr>
        <w:t>data uchylenia: 2019-01-01) wydanego na podstawie art. 38 ustawy zaopatrzeniowej. Zgodnie z literalną treścią § 3 ust. 1 tego rozporządzenia</w:t>
      </w:r>
      <w:r>
        <w:rPr>
          <w:rFonts w:ascii="Times New Roman" w:eastAsia="Times New Roman" w:hAnsi="Times New Roman" w:cs="Times New Roman"/>
          <w:sz w:val="24"/>
          <w:szCs w:val="24"/>
          <w:lang w:eastAsia="pl-PL"/>
        </w:rPr>
        <w:t xml:space="preserve"> wszczęcie postępowania następuje</w:t>
      </w:r>
      <w:r w:rsidRPr="001B0656">
        <w:rPr>
          <w:rFonts w:ascii="Times New Roman" w:eastAsia="Times New Roman" w:hAnsi="Times New Roman" w:cs="Times New Roman"/>
          <w:sz w:val="24"/>
          <w:szCs w:val="24"/>
          <w:lang w:eastAsia="pl-PL"/>
        </w:rPr>
        <w:t xml:space="preserve"> na wniosek wnioskodawcy lub jego </w:t>
      </w:r>
      <w:r>
        <w:rPr>
          <w:rFonts w:ascii="Times New Roman" w:eastAsia="Times New Roman" w:hAnsi="Times New Roman" w:cs="Times New Roman"/>
          <w:sz w:val="24"/>
          <w:szCs w:val="24"/>
          <w:lang w:eastAsia="pl-PL"/>
        </w:rPr>
        <w:t>pełnomocnika.</w:t>
      </w:r>
      <w:r w:rsidRPr="0031730D">
        <w:rPr>
          <w:rFonts w:ascii="Times New Roman" w:eastAsia="Times New Roman" w:hAnsi="Times New Roman" w:cs="Times New Roman"/>
          <w:sz w:val="24"/>
          <w:szCs w:val="24"/>
          <w:lang w:eastAsia="pl-PL"/>
        </w:rPr>
        <w:t xml:space="preserve"> </w:t>
      </w:r>
      <w:r w:rsidRPr="0031730D">
        <w:rPr>
          <w:rFonts w:ascii="Times New Roman" w:hAnsi="Times New Roman" w:cs="Times New Roman"/>
          <w:sz w:val="24"/>
          <w:szCs w:val="24"/>
        </w:rPr>
        <w:t>Ponadto § 20 ust. 1 rozporządzeni</w:t>
      </w:r>
      <w:r>
        <w:rPr>
          <w:rFonts w:ascii="Times New Roman" w:hAnsi="Times New Roman" w:cs="Times New Roman"/>
          <w:sz w:val="24"/>
          <w:szCs w:val="24"/>
        </w:rPr>
        <w:t xml:space="preserve">a stanowił, że organ </w:t>
      </w:r>
      <w:r w:rsidRPr="0031730D">
        <w:rPr>
          <w:rFonts w:ascii="Times New Roman" w:hAnsi="Times New Roman" w:cs="Times New Roman"/>
          <w:sz w:val="24"/>
          <w:szCs w:val="24"/>
        </w:rPr>
        <w:t>bada i ocenia całokształt sprawy o ustalenie prawa do zaopatrzenia emerytalnego lub wysokości świadczenia z tego tytułu na podstawie przedłożonych dokumentów, zeznań świadków oraz innych dowodów, a</w:t>
      </w:r>
      <w:r>
        <w:rPr>
          <w:rFonts w:ascii="Times New Roman" w:hAnsi="Times New Roman" w:cs="Times New Roman"/>
          <w:sz w:val="24"/>
          <w:szCs w:val="24"/>
        </w:rPr>
        <w:t> </w:t>
      </w:r>
      <w:r w:rsidRPr="0031730D">
        <w:rPr>
          <w:rFonts w:ascii="Times New Roman" w:hAnsi="Times New Roman" w:cs="Times New Roman"/>
          <w:sz w:val="24"/>
          <w:szCs w:val="24"/>
        </w:rPr>
        <w:t>także oświadczeń wnioskodawcy. W myśl § 22 ust. 3 za datę wyjaśnienia ostatniej okoliczności niezbędnej do wydania decyzji, uważa się datę końcową dodatkowego terminu do przedstawienia niezbędnych dowodów wyznaczonego przez organ emerytalny albo datę przedstawienia tych dowodów. Zatem i tak postępowania te nie zostały przeprowadzone prawidłowo, gdyby nawet przyjąć, iż prowadzono je na podstawie ww. rozporządzenia.</w:t>
      </w:r>
    </w:p>
    <w:p w:rsidR="00D9517C" w:rsidRPr="00892C2B" w:rsidRDefault="00D9517C" w:rsidP="00D9517C">
      <w:pPr>
        <w:widowControl w:val="0"/>
        <w:spacing w:after="0" w:line="360" w:lineRule="auto"/>
        <w:jc w:val="both"/>
        <w:rPr>
          <w:rFonts w:ascii="Times New Roman" w:eastAsia="Times New Roman" w:hAnsi="Times New Roman" w:cs="Times New Roman"/>
          <w:sz w:val="6"/>
          <w:szCs w:val="6"/>
          <w:lang w:eastAsia="pl-PL"/>
        </w:rPr>
      </w:pPr>
    </w:p>
    <w:p w:rsidR="00D9517C" w:rsidRDefault="00D9517C" w:rsidP="00D9517C">
      <w:pPr>
        <w:widowControl w:val="0"/>
        <w:spacing w:after="0" w:line="36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w:t>
      </w:r>
      <w:r w:rsidRPr="00B26342">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B26342">
        <w:rPr>
          <w:rFonts w:ascii="Times New Roman" w:eastAsia="Times New Roman" w:hAnsi="Times New Roman" w:cs="Times New Roman"/>
          <w:color w:val="000000"/>
          <w:sz w:val="24"/>
          <w:szCs w:val="24"/>
          <w:lang w:eastAsia="pl-PL"/>
        </w:rPr>
        <w:t>Z formal</w:t>
      </w:r>
      <w:r>
        <w:rPr>
          <w:rFonts w:ascii="Times New Roman" w:eastAsia="Times New Roman" w:hAnsi="Times New Roman" w:cs="Times New Roman"/>
          <w:color w:val="000000"/>
          <w:sz w:val="24"/>
          <w:szCs w:val="24"/>
          <w:lang w:eastAsia="pl-PL"/>
        </w:rPr>
        <w:t>nego punktu widzenia obowiązek O</w:t>
      </w:r>
      <w:r w:rsidRPr="00B26342">
        <w:rPr>
          <w:rFonts w:ascii="Times New Roman" w:eastAsia="Times New Roman" w:hAnsi="Times New Roman" w:cs="Times New Roman"/>
          <w:color w:val="000000"/>
          <w:sz w:val="24"/>
          <w:szCs w:val="24"/>
          <w:lang w:eastAsia="pl-PL"/>
        </w:rPr>
        <w:t>rganu rentowego stosowania zasad ogólnych k.p.a. nie powinien budzić wątpliwości. Przede wszystkim postępowanie w sprawach z zakresu ubezpieczeń społecznych jest szczególnym postępowaniem administracyjnym, w którym zgodnie z dyspozycją art. 180 § 1 k.p.a. stosuje się przepisy kodeksu, chyba że przepisy dotyczące ubezpieczeń ustalają odmienne zasady postępowania w tych sprawach. Klauzula ta</w:t>
      </w:r>
      <w:r w:rsidRPr="00B26342">
        <w:rPr>
          <w:rFonts w:ascii="Times New Roman" w:eastAsia="Times New Roman" w:hAnsi="Times New Roman" w:cs="Times New Roman"/>
          <w:color w:val="000000"/>
          <w:sz w:val="24"/>
          <w:szCs w:val="24"/>
          <w:lang w:eastAsia="pl-PL"/>
        </w:rPr>
        <w:br/>
        <w:t>powinna być rozumiana w ten sposób, że w postępowaniu w sprawie z zakresu</w:t>
      </w:r>
      <w:r w:rsidRPr="00B26342">
        <w:rPr>
          <w:rFonts w:ascii="Times New Roman" w:eastAsia="Times New Roman" w:hAnsi="Times New Roman" w:cs="Times New Roman"/>
          <w:color w:val="000000"/>
          <w:sz w:val="24"/>
          <w:szCs w:val="24"/>
          <w:lang w:eastAsia="pl-PL"/>
        </w:rPr>
        <w:br/>
        <w:t>ubezpieczenia społecznego stosuje się przepis</w:t>
      </w:r>
      <w:r>
        <w:rPr>
          <w:rFonts w:ascii="Times New Roman" w:eastAsia="Times New Roman" w:hAnsi="Times New Roman" w:cs="Times New Roman"/>
          <w:color w:val="000000"/>
          <w:sz w:val="24"/>
          <w:szCs w:val="24"/>
          <w:lang w:eastAsia="pl-PL"/>
        </w:rPr>
        <w:t xml:space="preserve">y k.p.a., chyba że dana kwestia </w:t>
      </w:r>
      <w:r w:rsidRPr="00B26342">
        <w:rPr>
          <w:rFonts w:ascii="Times New Roman" w:eastAsia="Times New Roman" w:hAnsi="Times New Roman" w:cs="Times New Roman"/>
          <w:color w:val="000000"/>
          <w:sz w:val="24"/>
          <w:szCs w:val="24"/>
          <w:lang w:eastAsia="pl-PL"/>
        </w:rPr>
        <w:t>(proceduralna) jest po pierwsze – uregulowan</w:t>
      </w:r>
      <w:r>
        <w:rPr>
          <w:rFonts w:ascii="Times New Roman" w:eastAsia="Times New Roman" w:hAnsi="Times New Roman" w:cs="Times New Roman"/>
          <w:color w:val="000000"/>
          <w:sz w:val="24"/>
          <w:szCs w:val="24"/>
          <w:lang w:eastAsia="pl-PL"/>
        </w:rPr>
        <w:t xml:space="preserve">a w przepisach (proceduralnych) prawa ubezpieczeń </w:t>
      </w:r>
      <w:r w:rsidRPr="00B26342">
        <w:rPr>
          <w:rFonts w:ascii="Times New Roman" w:eastAsia="Times New Roman" w:hAnsi="Times New Roman" w:cs="Times New Roman"/>
          <w:color w:val="000000"/>
          <w:sz w:val="24"/>
          <w:szCs w:val="24"/>
          <w:lang w:eastAsia="pl-PL"/>
        </w:rPr>
        <w:t>społecznych, po drugie – uregulowana jest odmiennie niż w k.p.a. Oznacza to, że przepisy o</w:t>
      </w:r>
      <w:r>
        <w:rPr>
          <w:rFonts w:ascii="Times New Roman" w:eastAsia="Times New Roman" w:hAnsi="Times New Roman" w:cs="Times New Roman"/>
          <w:color w:val="000000"/>
          <w:sz w:val="24"/>
          <w:szCs w:val="24"/>
          <w:lang w:eastAsia="pl-PL"/>
        </w:rPr>
        <w:t> </w:t>
      </w:r>
      <w:r w:rsidRPr="00B26342">
        <w:rPr>
          <w:rFonts w:ascii="Times New Roman" w:eastAsia="Times New Roman" w:hAnsi="Times New Roman" w:cs="Times New Roman"/>
          <w:color w:val="000000"/>
          <w:sz w:val="24"/>
          <w:szCs w:val="24"/>
          <w:lang w:eastAsia="pl-PL"/>
        </w:rPr>
        <w:t xml:space="preserve">ubezpieczeniach </w:t>
      </w:r>
      <w:r w:rsidRPr="003A3D5D">
        <w:rPr>
          <w:rFonts w:ascii="Times New Roman" w:eastAsia="Times New Roman" w:hAnsi="Times New Roman" w:cs="Times New Roman"/>
          <w:color w:val="000000"/>
          <w:sz w:val="24"/>
          <w:szCs w:val="24"/>
          <w:lang w:eastAsia="pl-PL"/>
        </w:rPr>
        <w:t xml:space="preserve">społecznych mają pierwszeństwo przed przepisami kodeksu jedynie o tyle, o ile zawierają odmienności (odrębności) w stosunku do uregulowań zawartych w kodeksie (vide wyrok Sądu Najwyższego </w:t>
      </w:r>
      <w:r w:rsidRPr="003A3D5D">
        <w:rPr>
          <w:rFonts w:ascii="Times New Roman" w:hAnsi="Times New Roman" w:cs="Times New Roman"/>
          <w:sz w:val="24"/>
          <w:szCs w:val="24"/>
        </w:rPr>
        <w:t>z dnia 8 stycznia 1991 roku, sygn. akt II URN 120/90).</w:t>
      </w:r>
      <w:r w:rsidRPr="00BB34D0">
        <w:rPr>
          <w:rStyle w:val="markedcontent"/>
          <w:rFonts w:ascii="Times New Roman" w:eastAsiaTheme="majorEastAsia" w:hAnsi="Times New Roman" w:cs="Times New Roman"/>
          <w:sz w:val="24"/>
          <w:szCs w:val="24"/>
        </w:rPr>
        <w:t xml:space="preserve"> </w:t>
      </w:r>
      <w:r w:rsidRPr="001957EF">
        <w:rPr>
          <w:rStyle w:val="markedcontent"/>
          <w:rFonts w:ascii="Times New Roman" w:eastAsiaTheme="majorEastAsia" w:hAnsi="Times New Roman" w:cs="Times New Roman"/>
          <w:sz w:val="24"/>
          <w:szCs w:val="24"/>
        </w:rPr>
        <w:t>Na</w:t>
      </w:r>
      <w:r>
        <w:rPr>
          <w:rStyle w:val="markedcontent"/>
          <w:rFonts w:ascii="Times New Roman" w:eastAsiaTheme="majorEastAsia" w:hAnsi="Times New Roman" w:cs="Times New Roman"/>
          <w:sz w:val="24"/>
          <w:szCs w:val="24"/>
        </w:rPr>
        <w:t> </w:t>
      </w:r>
      <w:r w:rsidRPr="001957EF">
        <w:rPr>
          <w:rStyle w:val="markedcontent"/>
          <w:rFonts w:ascii="Times New Roman" w:eastAsiaTheme="majorEastAsia" w:hAnsi="Times New Roman" w:cs="Times New Roman"/>
          <w:sz w:val="24"/>
          <w:szCs w:val="24"/>
        </w:rPr>
        <w:t>podstawie art. 11 ustawy zaopatrzeniowej, w sprawach nieuregulowanych w ustawie stosuje się przepisy ustawy</w:t>
      </w:r>
      <w:r w:rsidRPr="001957EF">
        <w:rPr>
          <w:rFonts w:ascii="Times New Roman" w:hAnsi="Times New Roman" w:cs="Times New Roman"/>
          <w:sz w:val="24"/>
          <w:szCs w:val="24"/>
        </w:rPr>
        <w:t xml:space="preserve"> </w:t>
      </w:r>
      <w:r w:rsidRPr="001957EF">
        <w:rPr>
          <w:rStyle w:val="markedcontent"/>
          <w:rFonts w:ascii="Times New Roman" w:eastAsiaTheme="majorEastAsia" w:hAnsi="Times New Roman" w:cs="Times New Roman"/>
          <w:sz w:val="24"/>
          <w:szCs w:val="24"/>
        </w:rPr>
        <w:t>o emeryturach i rentach z Funduszu Ubezpieczeń Społecznych, Kodeksu</w:t>
      </w:r>
      <w:r w:rsidRPr="001957EF">
        <w:rPr>
          <w:rFonts w:ascii="Times New Roman" w:hAnsi="Times New Roman" w:cs="Times New Roman"/>
          <w:sz w:val="24"/>
          <w:szCs w:val="24"/>
        </w:rPr>
        <w:t xml:space="preserve"> </w:t>
      </w:r>
      <w:r w:rsidRPr="001957EF">
        <w:rPr>
          <w:rStyle w:val="markedcontent"/>
          <w:rFonts w:ascii="Times New Roman" w:eastAsiaTheme="majorEastAsia" w:hAnsi="Times New Roman" w:cs="Times New Roman"/>
          <w:sz w:val="24"/>
          <w:szCs w:val="24"/>
        </w:rPr>
        <w:t>postępowania administracyjnego oraz przepisy o</w:t>
      </w:r>
      <w:r>
        <w:rPr>
          <w:rStyle w:val="markedcontent"/>
          <w:rFonts w:ascii="Times New Roman" w:eastAsiaTheme="majorEastAsia" w:hAnsi="Times New Roman" w:cs="Times New Roman"/>
          <w:sz w:val="24"/>
          <w:szCs w:val="24"/>
        </w:rPr>
        <w:t> </w:t>
      </w:r>
      <w:r w:rsidRPr="001957EF">
        <w:rPr>
          <w:rStyle w:val="markedcontent"/>
          <w:rFonts w:ascii="Times New Roman" w:eastAsiaTheme="majorEastAsia" w:hAnsi="Times New Roman" w:cs="Times New Roman"/>
          <w:sz w:val="24"/>
          <w:szCs w:val="24"/>
        </w:rPr>
        <w:t>postępowaniu egzekucyjnym w administracji.</w:t>
      </w:r>
    </w:p>
    <w:p w:rsidR="00D9517C" w:rsidRPr="00892C2B" w:rsidRDefault="00D9517C" w:rsidP="00D9517C">
      <w:pPr>
        <w:widowControl w:val="0"/>
        <w:spacing w:after="0" w:line="360" w:lineRule="auto"/>
        <w:jc w:val="both"/>
        <w:rPr>
          <w:rFonts w:ascii="Times New Roman" w:eastAsia="Times New Roman" w:hAnsi="Times New Roman" w:cs="Times New Roman"/>
          <w:b/>
          <w:color w:val="000000"/>
          <w:sz w:val="6"/>
          <w:szCs w:val="6"/>
          <w:lang w:eastAsia="pl-PL"/>
        </w:rPr>
      </w:pPr>
    </w:p>
    <w:p w:rsidR="00D9517C" w:rsidRPr="00FC7C57" w:rsidRDefault="00D9517C" w:rsidP="00D9517C">
      <w:pPr>
        <w:pStyle w:val="Bezodstpw"/>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5</w:t>
      </w:r>
      <w:r w:rsidRPr="00F130CC">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w:t>
      </w:r>
      <w:r w:rsidRPr="00F27305">
        <w:rPr>
          <w:rStyle w:val="markedcontent"/>
          <w:rFonts w:ascii="Times New Roman" w:hAnsi="Times New Roman" w:cs="Times New Roman"/>
          <w:sz w:val="24"/>
          <w:szCs w:val="24"/>
        </w:rPr>
        <w:t>Sąd Naj</w:t>
      </w:r>
      <w:r w:rsidRPr="009E4DCC">
        <w:rPr>
          <w:rStyle w:val="markedcontent"/>
          <w:rFonts w:ascii="Times New Roman" w:hAnsi="Times New Roman" w:cs="Times New Roman"/>
          <w:sz w:val="24"/>
          <w:szCs w:val="24"/>
        </w:rPr>
        <w:t>wyższy w uzasadnieniu wyroku z dnia 16 lutego 2016 roku, sygn. akt I UK 84/15</w:t>
      </w:r>
      <w:r w:rsidRPr="009E4DCC">
        <w:rPr>
          <w:rFonts w:ascii="Times New Roman" w:hAnsi="Times New Roman" w:cs="Times New Roman"/>
          <w:sz w:val="24"/>
          <w:szCs w:val="24"/>
        </w:rPr>
        <w:t xml:space="preserve"> </w:t>
      </w:r>
      <w:r w:rsidRPr="009E4DCC">
        <w:rPr>
          <w:rStyle w:val="first-publication-place"/>
          <w:rFonts w:ascii="Times New Roman" w:hAnsi="Times New Roman" w:cs="Times New Roman"/>
          <w:sz w:val="24"/>
          <w:szCs w:val="24"/>
        </w:rPr>
        <w:t>LEX nr 2015628</w:t>
      </w:r>
      <w:r w:rsidRPr="009E4DCC">
        <w:rPr>
          <w:rStyle w:val="markedcontent"/>
          <w:rFonts w:ascii="Times New Roman" w:hAnsi="Times New Roman" w:cs="Times New Roman"/>
          <w:sz w:val="24"/>
          <w:szCs w:val="24"/>
        </w:rPr>
        <w:t xml:space="preserve">, </w:t>
      </w:r>
      <w:r w:rsidRPr="00F27305">
        <w:rPr>
          <w:rStyle w:val="markedcontent"/>
          <w:rFonts w:ascii="Times New Roman" w:hAnsi="Times New Roman" w:cs="Times New Roman"/>
          <w:sz w:val="24"/>
          <w:szCs w:val="24"/>
        </w:rPr>
        <w:t xml:space="preserve">stwierdził, że: „W orzecznictwie Sądu Najwyższego </w:t>
      </w:r>
      <w:r w:rsidRPr="0089474A">
        <w:rPr>
          <w:rStyle w:val="markedcontent"/>
          <w:rFonts w:ascii="Times New Roman" w:hAnsi="Times New Roman" w:cs="Times New Roman"/>
          <w:sz w:val="24"/>
          <w:szCs w:val="24"/>
        </w:rPr>
        <w:t xml:space="preserve">ugruntowany </w:t>
      </w:r>
      <w:r w:rsidRPr="00F27305">
        <w:rPr>
          <w:rStyle w:val="markedcontent"/>
          <w:rFonts w:ascii="Times New Roman" w:hAnsi="Times New Roman" w:cs="Times New Roman"/>
          <w:sz w:val="24"/>
          <w:szCs w:val="24"/>
        </w:rPr>
        <w:t xml:space="preserve">jest </w:t>
      </w:r>
      <w:r w:rsidRPr="00F27305">
        <w:rPr>
          <w:rStyle w:val="markedcontent"/>
          <w:rFonts w:ascii="Times New Roman" w:hAnsi="Times New Roman" w:cs="Times New Roman"/>
          <w:sz w:val="24"/>
          <w:szCs w:val="24"/>
        </w:rPr>
        <w:lastRenderedPageBreak/>
        <w:t>pogląd, iż sąd w</w:t>
      </w:r>
      <w:r>
        <w:rPr>
          <w:rStyle w:val="markedcontent"/>
          <w:rFonts w:ascii="Times New Roman" w:hAnsi="Times New Roman" w:cs="Times New Roman"/>
          <w:sz w:val="24"/>
          <w:szCs w:val="24"/>
        </w:rPr>
        <w:t> </w:t>
      </w:r>
      <w:r w:rsidRPr="00F27305">
        <w:rPr>
          <w:rStyle w:val="markedcontent"/>
          <w:rFonts w:ascii="Times New Roman" w:hAnsi="Times New Roman" w:cs="Times New Roman"/>
          <w:sz w:val="24"/>
          <w:szCs w:val="24"/>
        </w:rPr>
        <w:t>postępowaniu cywilnym obowiązany jest uwzględniać stan prawny wynikający z</w:t>
      </w:r>
      <w:r w:rsidRPr="00F27305">
        <w:t xml:space="preserve"> </w:t>
      </w:r>
      <w:r w:rsidRPr="00F27305">
        <w:rPr>
          <w:rStyle w:val="markedcontent"/>
          <w:rFonts w:ascii="Times New Roman" w:hAnsi="Times New Roman" w:cs="Times New Roman"/>
          <w:sz w:val="24"/>
          <w:szCs w:val="24"/>
        </w:rPr>
        <w:t>osnowy ostatecznej decyzji administracyjnej, chyba że decyzja została wydana</w:t>
      </w:r>
      <w:r w:rsidRPr="00F27305">
        <w:t xml:space="preserve"> </w:t>
      </w:r>
      <w:r w:rsidRPr="00F27305">
        <w:rPr>
          <w:rStyle w:val="markedcontent"/>
          <w:rFonts w:ascii="Times New Roman" w:hAnsi="Times New Roman" w:cs="Times New Roman"/>
          <w:sz w:val="24"/>
          <w:szCs w:val="24"/>
        </w:rPr>
        <w:t>przez organ niepowołany lub w zakresie przedmiotu orzeczenia bez jakiejkolwiek</w:t>
      </w:r>
      <w:r w:rsidRPr="00F27305">
        <w:t xml:space="preserve"> </w:t>
      </w:r>
      <w:r w:rsidRPr="00F27305">
        <w:rPr>
          <w:rStyle w:val="markedcontent"/>
          <w:rFonts w:ascii="Times New Roman" w:hAnsi="Times New Roman" w:cs="Times New Roman"/>
          <w:sz w:val="24"/>
          <w:szCs w:val="24"/>
        </w:rPr>
        <w:t>podstawy w</w:t>
      </w:r>
      <w:r>
        <w:rPr>
          <w:rStyle w:val="markedcontent"/>
          <w:rFonts w:ascii="Times New Roman" w:hAnsi="Times New Roman" w:cs="Times New Roman"/>
          <w:sz w:val="24"/>
          <w:szCs w:val="24"/>
        </w:rPr>
        <w:t> </w:t>
      </w:r>
      <w:r w:rsidRPr="00F27305">
        <w:rPr>
          <w:rStyle w:val="markedcontent"/>
          <w:rFonts w:ascii="Times New Roman" w:hAnsi="Times New Roman" w:cs="Times New Roman"/>
          <w:sz w:val="24"/>
          <w:szCs w:val="24"/>
        </w:rPr>
        <w:t xml:space="preserve">obowiązującym prawie materialnym </w:t>
      </w:r>
      <w:r w:rsidRPr="009E4DCC">
        <w:rPr>
          <w:rStyle w:val="markedcontent"/>
          <w:rFonts w:ascii="Times New Roman" w:hAnsi="Times New Roman" w:cs="Times New Roman"/>
          <w:sz w:val="24"/>
          <w:szCs w:val="24"/>
        </w:rPr>
        <w:t>względnie z oczywistym</w:t>
      </w:r>
      <w:r w:rsidRPr="009E4DCC">
        <w:t xml:space="preserve"> </w:t>
      </w:r>
      <w:r w:rsidRPr="009E4DCC">
        <w:rPr>
          <w:rStyle w:val="markedcontent"/>
          <w:rFonts w:ascii="Times New Roman" w:hAnsi="Times New Roman" w:cs="Times New Roman"/>
          <w:sz w:val="24"/>
          <w:szCs w:val="24"/>
        </w:rPr>
        <w:t xml:space="preserve">naruszeniem reguł postępowania administracyjnego. </w:t>
      </w:r>
      <w:r w:rsidRPr="00F27305">
        <w:rPr>
          <w:rStyle w:val="markedcontent"/>
          <w:rFonts w:ascii="Times New Roman" w:hAnsi="Times New Roman" w:cs="Times New Roman"/>
          <w:sz w:val="24"/>
          <w:szCs w:val="24"/>
        </w:rPr>
        <w:t>W tych przypadkach sąd nie</w:t>
      </w:r>
      <w:r>
        <w:t xml:space="preserve"> </w:t>
      </w:r>
      <w:r w:rsidRPr="00F27305">
        <w:rPr>
          <w:rStyle w:val="markedcontent"/>
          <w:rFonts w:ascii="Times New Roman" w:hAnsi="Times New Roman" w:cs="Times New Roman"/>
          <w:sz w:val="24"/>
          <w:szCs w:val="24"/>
        </w:rPr>
        <w:t>jest związany decyzją administracyjną, ponieważ jest ona bezwzględnie nieważna</w:t>
      </w:r>
      <w:r w:rsidRPr="00F27305">
        <w:t xml:space="preserve"> </w:t>
      </w:r>
      <w:r w:rsidRPr="00F27305">
        <w:rPr>
          <w:rStyle w:val="markedcontent"/>
          <w:rFonts w:ascii="Times New Roman" w:hAnsi="Times New Roman" w:cs="Times New Roman"/>
          <w:sz w:val="24"/>
          <w:szCs w:val="24"/>
        </w:rPr>
        <w:t xml:space="preserve">(nieistniejąca prawnie) i - pomimo </w:t>
      </w:r>
      <w:r w:rsidRPr="00FC7C57">
        <w:rPr>
          <w:rStyle w:val="markedcontent"/>
          <w:rFonts w:ascii="Times New Roman" w:hAnsi="Times New Roman" w:cs="Times New Roman"/>
          <w:sz w:val="24"/>
          <w:szCs w:val="24"/>
        </w:rPr>
        <w:t>jej formalnego nieuchylenia - nie wywołuje</w:t>
      </w:r>
      <w:r w:rsidRPr="00FC7C57">
        <w:rPr>
          <w:rFonts w:ascii="Times New Roman" w:hAnsi="Times New Roman" w:cs="Times New Roman"/>
          <w:sz w:val="24"/>
          <w:szCs w:val="24"/>
        </w:rPr>
        <w:t xml:space="preserve"> </w:t>
      </w:r>
      <w:r w:rsidRPr="00FC7C57">
        <w:rPr>
          <w:rStyle w:val="markedcontent"/>
          <w:rFonts w:ascii="Times New Roman" w:hAnsi="Times New Roman" w:cs="Times New Roman"/>
          <w:sz w:val="24"/>
          <w:szCs w:val="24"/>
        </w:rPr>
        <w:t>skutków prawnych (por. uchwała Składu Siedmiu Sędziów Sądu Najwyższego z</w:t>
      </w:r>
      <w:r w:rsidRPr="00FC7C57">
        <w:rPr>
          <w:rFonts w:ascii="Times New Roman" w:hAnsi="Times New Roman" w:cs="Times New Roman"/>
          <w:sz w:val="24"/>
          <w:szCs w:val="24"/>
        </w:rPr>
        <w:t xml:space="preserve"> </w:t>
      </w:r>
      <w:r w:rsidRPr="00FC7C57">
        <w:rPr>
          <w:rStyle w:val="markedcontent"/>
          <w:rFonts w:ascii="Times New Roman" w:hAnsi="Times New Roman" w:cs="Times New Roman"/>
          <w:sz w:val="24"/>
          <w:szCs w:val="24"/>
        </w:rPr>
        <w:t xml:space="preserve">dnia 9 października 2007 r., III </w:t>
      </w:r>
      <w:r w:rsidRPr="009E4DCC">
        <w:rPr>
          <w:rStyle w:val="markedcontent"/>
          <w:rFonts w:ascii="Times New Roman" w:hAnsi="Times New Roman" w:cs="Times New Roman"/>
          <w:sz w:val="24"/>
          <w:szCs w:val="24"/>
        </w:rPr>
        <w:t xml:space="preserve">CZP 46/07 </w:t>
      </w:r>
      <w:r w:rsidRPr="009E4DCC">
        <w:rPr>
          <w:rStyle w:val="first-publication-place"/>
          <w:rFonts w:ascii="Times New Roman" w:hAnsi="Times New Roman" w:cs="Times New Roman"/>
          <w:sz w:val="24"/>
          <w:szCs w:val="24"/>
        </w:rPr>
        <w:t>OSNC 2008/3/30</w:t>
      </w:r>
      <w:r w:rsidRPr="009E4DCC">
        <w:rPr>
          <w:rStyle w:val="markedcontent"/>
          <w:rFonts w:ascii="Times New Roman" w:hAnsi="Times New Roman" w:cs="Times New Roman"/>
          <w:sz w:val="24"/>
          <w:szCs w:val="24"/>
        </w:rPr>
        <w:t>)”.</w:t>
      </w:r>
      <w:r w:rsidRPr="00FC7C57">
        <w:rPr>
          <w:rStyle w:val="markedcontent"/>
          <w:rFonts w:ascii="Times New Roman" w:hAnsi="Times New Roman" w:cs="Times New Roman"/>
          <w:sz w:val="24"/>
          <w:szCs w:val="24"/>
        </w:rPr>
        <w:t xml:space="preserve"> </w:t>
      </w:r>
    </w:p>
    <w:p w:rsidR="00D9517C" w:rsidRPr="00FC7C57" w:rsidRDefault="00D9517C" w:rsidP="00D9517C">
      <w:pPr>
        <w:pStyle w:val="Bezodstpw"/>
        <w:spacing w:line="360" w:lineRule="auto"/>
        <w:jc w:val="both"/>
        <w:rPr>
          <w:rFonts w:ascii="Times New Roman" w:hAnsi="Times New Roman" w:cs="Times New Roman"/>
          <w:sz w:val="24"/>
          <w:szCs w:val="24"/>
        </w:rPr>
      </w:pPr>
      <w:r w:rsidRPr="00FC7C57">
        <w:rPr>
          <w:rFonts w:ascii="Times New Roman" w:eastAsia="Times New Roman" w:hAnsi="Times New Roman" w:cs="Times New Roman"/>
          <w:kern w:val="1"/>
          <w:sz w:val="24"/>
          <w:szCs w:val="24"/>
          <w:lang w:eastAsia="pl-PL" w:bidi="hi-IN"/>
        </w:rPr>
        <w:t>Sąd ubezpieczeń społecznych - jako sąd powszechny - może i powinien dostrzegać jedynie takie wady formalne decyzji administracyjnej, które decyzję tę dyskwalifikują w stopniu odbierającym jej cechy aktu administracyjnego jako przedmiotu odwołania (por. uchwały Sądu Najwyższego: z dnia 21 listopada 1980 r. w sprawie III CZP 43/80, publik. OSNCP1981 nr</w:t>
      </w:r>
      <w:r>
        <w:rPr>
          <w:rFonts w:ascii="Times New Roman" w:eastAsia="Times New Roman" w:hAnsi="Times New Roman" w:cs="Times New Roman"/>
          <w:kern w:val="1"/>
          <w:sz w:val="24"/>
          <w:szCs w:val="24"/>
          <w:lang w:eastAsia="pl-PL" w:bidi="hi-IN"/>
        </w:rPr>
        <w:t> </w:t>
      </w:r>
      <w:r w:rsidRPr="00FC7C57">
        <w:rPr>
          <w:rFonts w:ascii="Times New Roman" w:eastAsia="Times New Roman" w:hAnsi="Times New Roman" w:cs="Times New Roman"/>
          <w:kern w:val="1"/>
          <w:sz w:val="24"/>
          <w:szCs w:val="24"/>
          <w:lang w:eastAsia="pl-PL" w:bidi="hi-IN"/>
        </w:rPr>
        <w:t xml:space="preserve"> 8,</w:t>
      </w:r>
      <w:r>
        <w:rPr>
          <w:rFonts w:ascii="Times New Roman" w:eastAsia="Times New Roman" w:hAnsi="Times New Roman" w:cs="Times New Roman"/>
          <w:kern w:val="1"/>
          <w:sz w:val="24"/>
          <w:szCs w:val="24"/>
          <w:lang w:eastAsia="pl-PL" w:bidi="hi-IN"/>
        </w:rPr>
        <w:t> </w:t>
      </w:r>
      <w:r w:rsidRPr="00FC7C57">
        <w:rPr>
          <w:rFonts w:ascii="Times New Roman" w:eastAsia="Times New Roman" w:hAnsi="Times New Roman" w:cs="Times New Roman"/>
          <w:kern w:val="1"/>
          <w:sz w:val="24"/>
          <w:szCs w:val="24"/>
          <w:lang w:eastAsia="pl-PL" w:bidi="hi-IN"/>
        </w:rPr>
        <w:t>poz. 142; z dnia 27 listopada 1984 r. w sprawie III CZP 70/84, publik. OSNCP 1985 nr 8, poz. 108 oraz z dnia 21 września 1984 r. w sprawie III CZP 53/84, publik. OSNCP 1985 nr 5-</w:t>
      </w:r>
      <w:r>
        <w:rPr>
          <w:rFonts w:ascii="Times New Roman" w:eastAsia="Times New Roman" w:hAnsi="Times New Roman" w:cs="Times New Roman"/>
          <w:kern w:val="1"/>
          <w:sz w:val="24"/>
          <w:szCs w:val="24"/>
          <w:lang w:eastAsia="pl-PL" w:bidi="hi-IN"/>
        </w:rPr>
        <w:t> </w:t>
      </w:r>
      <w:r w:rsidRPr="00FC7C57">
        <w:rPr>
          <w:rFonts w:ascii="Times New Roman" w:eastAsia="Times New Roman" w:hAnsi="Times New Roman" w:cs="Times New Roman"/>
          <w:kern w:val="1"/>
          <w:sz w:val="24"/>
          <w:szCs w:val="24"/>
          <w:lang w:eastAsia="pl-PL" w:bidi="hi-IN"/>
        </w:rPr>
        <w:t>6, poz. 65).</w:t>
      </w:r>
    </w:p>
    <w:p w:rsidR="00D9517C" w:rsidRDefault="00D9517C" w:rsidP="00D9517C">
      <w:pPr>
        <w:pStyle w:val="NormalnyWeb"/>
        <w:spacing w:line="360" w:lineRule="auto"/>
        <w:jc w:val="both"/>
        <w:rPr>
          <w:rStyle w:val="markedcontent"/>
        </w:rPr>
      </w:pPr>
      <w:r>
        <w:rPr>
          <w:b/>
        </w:rPr>
        <w:t>6</w:t>
      </w:r>
      <w:r w:rsidRPr="000B48AC">
        <w:rPr>
          <w:b/>
        </w:rPr>
        <w:t>.</w:t>
      </w:r>
      <w:r>
        <w:t xml:space="preserve"> Dyrektor ZER MSWiA po otrzymaniu informacji Instytutu Pamięci Narodowej, o której mowa w art. 13a</w:t>
      </w:r>
      <w:r w:rsidRPr="00902A5F">
        <w:t xml:space="preserve"> ustawy zaopatrzeniowej</w:t>
      </w:r>
      <w:r>
        <w:t xml:space="preserve">, w istocie „automatycznie” wydawał decyzje obniżające policyjne emerytury i renty bez przeprowadzenia jakiegokolwiek postępowania oraz bez powiadomienia stron o jego wszczęciu, co wynika z treści samej decyzji. Nie zważając przy tym, iż </w:t>
      </w:r>
      <w:r w:rsidRPr="00902A5F">
        <w:rPr>
          <w:rFonts w:eastAsiaTheme="minorHAnsi"/>
          <w:lang w:eastAsia="en-US"/>
        </w:rPr>
        <w:t>informacja o przebiegu służby sporządzona przez Instytut Pamięci Narodowej jest równoważna z</w:t>
      </w:r>
      <w:r>
        <w:rPr>
          <w:rFonts w:eastAsiaTheme="minorHAnsi"/>
          <w:lang w:eastAsia="en-US"/>
        </w:rPr>
        <w:t> </w:t>
      </w:r>
      <w:r w:rsidRPr="00902A5F">
        <w:rPr>
          <w:rFonts w:eastAsiaTheme="minorHAnsi"/>
          <w:lang w:eastAsia="en-US"/>
        </w:rPr>
        <w:t>zaświadczeniem o przebiegu służby sporządzanym na podstawie akt osobowych przez właściwe organy służb, o kt</w:t>
      </w:r>
      <w:r>
        <w:rPr>
          <w:rFonts w:eastAsiaTheme="minorHAnsi"/>
          <w:lang w:eastAsia="en-US"/>
        </w:rPr>
        <w:t>órych mowa w art. 12 tej ustawy, a równoważny</w:t>
      </w:r>
      <w:r w:rsidRPr="00902A5F">
        <w:rPr>
          <w:rFonts w:eastAsiaTheme="minorHAnsi"/>
          <w:lang w:eastAsia="en-US"/>
        </w:rPr>
        <w:t xml:space="preserve"> to wedłu</w:t>
      </w:r>
      <w:r>
        <w:rPr>
          <w:rFonts w:eastAsiaTheme="minorHAnsi"/>
          <w:lang w:eastAsia="en-US"/>
        </w:rPr>
        <w:t>g Słownika języka polskiego PWN</w:t>
      </w:r>
      <w:r w:rsidRPr="00902A5F">
        <w:rPr>
          <w:rFonts w:eastAsiaTheme="minorHAnsi"/>
          <w:lang w:eastAsia="en-US"/>
        </w:rPr>
        <w:t xml:space="preserve"> mający równą wartość, równe znaczenie z czymś.</w:t>
      </w:r>
      <w:r>
        <w:t xml:space="preserve"> Zatem informacje</w:t>
      </w:r>
      <w:r w:rsidRPr="00902A5F">
        <w:t xml:space="preserve"> IPN nie unieważnia</w:t>
      </w:r>
      <w:r>
        <w:t xml:space="preserve">ły wcześniejszych informacji organów Policji, które wydawano z uwzględnieniem treści </w:t>
      </w:r>
      <w:r w:rsidRPr="00902A5F">
        <w:t>art. 150 ustawy o Policji</w:t>
      </w:r>
      <w:r>
        <w:t xml:space="preserve">. W ten sposób organ emerytalny rażąco naruszył art. 6 k.p.a. stanowiący, iż </w:t>
      </w:r>
      <w:r>
        <w:rPr>
          <w:rStyle w:val="markedcontent"/>
        </w:rPr>
        <w:t>o</w:t>
      </w:r>
      <w:r w:rsidRPr="008B4433">
        <w:rPr>
          <w:rStyle w:val="markedcontent"/>
        </w:rPr>
        <w:t>rgany administracji publicznej działają na podstawie przepisów prawa.</w:t>
      </w:r>
    </w:p>
    <w:p w:rsidR="00D9517C" w:rsidRPr="00F21FBF" w:rsidRDefault="00D9517C" w:rsidP="00D9517C">
      <w:pPr>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F21FBF">
        <w:rPr>
          <w:rStyle w:val="markedcontent"/>
          <w:rFonts w:ascii="Times New Roman" w:hAnsi="Times New Roman" w:cs="Times New Roman"/>
          <w:b/>
          <w:sz w:val="24"/>
          <w:szCs w:val="24"/>
        </w:rPr>
        <w:t>7.</w:t>
      </w:r>
      <w:r>
        <w:rPr>
          <w:rStyle w:val="markedcontent"/>
        </w:rPr>
        <w:t xml:space="preserve"> </w:t>
      </w:r>
      <w:r w:rsidRPr="00F21FBF">
        <w:rPr>
          <w:rFonts w:ascii="Times New Roman" w:eastAsia="Times New Roman" w:hAnsi="Times New Roman" w:cs="Times New Roman"/>
          <w:color w:val="000000"/>
          <w:sz w:val="24"/>
          <w:szCs w:val="24"/>
          <w:lang w:eastAsia="pl-PL"/>
        </w:rPr>
        <w:t xml:space="preserve">Wypada też zauważyć, że art. 150 ust. 1 ustawy z dnia 6 kwietnia 1990 roku o Policji (Dz. U. 1990 r. Nr 30 poz. 179 ze zm. tj. </w:t>
      </w:r>
      <w:r w:rsidRPr="00F21FBF">
        <w:rPr>
          <w:rFonts w:ascii="Times New Roman" w:eastAsia="Times New Roman" w:hAnsi="Times New Roman" w:cs="Tahoma"/>
          <w:color w:val="000000"/>
          <w:sz w:val="24"/>
          <w:szCs w:val="24"/>
          <w:lang w:eastAsia="pl-PL"/>
        </w:rPr>
        <w:t>z 2021 r. poz. 1005</w:t>
      </w:r>
      <w:r w:rsidRPr="00F21FBF">
        <w:rPr>
          <w:rFonts w:ascii="Times New Roman" w:eastAsia="Times New Roman" w:hAnsi="Times New Roman" w:cs="Times New Roman"/>
          <w:color w:val="000000"/>
          <w:sz w:val="24"/>
          <w:szCs w:val="24"/>
          <w:lang w:eastAsia="pl-PL"/>
        </w:rPr>
        <w:t>) stanowi, iż  funkcjonariusze Milicji Obywatelskiej lub Służby Bezpieczeństwa, którzy podjęli służbę w Policji albo zostali zatrudnieni w jednostkach podległych Ministrowi Spraw Wewnętrznych, zachowali odpowiednio ciągłość służby lub zatrudnienia. Jest to przepis gwarancyjny – ochronny.</w:t>
      </w:r>
    </w:p>
    <w:p w:rsidR="00D9517C" w:rsidRPr="00F21FBF" w:rsidRDefault="00D9517C" w:rsidP="00D9517C">
      <w:pPr>
        <w:widowControl w:val="0"/>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F21FBF">
        <w:rPr>
          <w:rFonts w:ascii="Times New Roman" w:eastAsia="Times New Roman" w:hAnsi="Times New Roman" w:cs="Times New Roman"/>
          <w:color w:val="000000"/>
          <w:sz w:val="24"/>
          <w:szCs w:val="24"/>
          <w:lang w:eastAsia="pl-PL"/>
        </w:rPr>
        <w:lastRenderedPageBreak/>
        <w:t>Przyjęte przez ustawodawcę rozwiązanie należy zatem odczytywać jako fikcję prawną, która zobowiązuje do traktowania służby w MO i SB równorzędnie ze służbą np. w Policji, tak jakby w istocie nie nastąpiła zmiana formacji, a funkcjonariusz nieprzerwanie pełnił służbę w nowej strukturze (vide Paweł Gacek, Przeniesienie funkcjonariuszy innych służb do Służby Ochrony Państwa, Studia Iuridica Toruniensia t. XXIV, str. 92)</w:t>
      </w:r>
      <w:r>
        <w:rPr>
          <w:rFonts w:ascii="Times New Roman" w:eastAsia="Times New Roman" w:hAnsi="Times New Roman" w:cs="Times New Roman"/>
          <w:color w:val="000000"/>
          <w:sz w:val="24"/>
          <w:szCs w:val="24"/>
          <w:lang w:eastAsia="pl-PL"/>
        </w:rPr>
        <w:t>. N</w:t>
      </w:r>
      <w:r w:rsidRPr="00F21FBF">
        <w:rPr>
          <w:rFonts w:ascii="Times New Roman" w:eastAsia="Times New Roman" w:hAnsi="Times New Roman" w:cs="Times New Roman"/>
          <w:color w:val="000000"/>
          <w:sz w:val="24"/>
          <w:szCs w:val="24"/>
          <w:lang w:eastAsia="pl-PL"/>
        </w:rPr>
        <w:t xml:space="preserve">ie było policjantów gorszego </w:t>
      </w:r>
      <w:proofErr w:type="spellStart"/>
      <w:r w:rsidRPr="00F21FBF">
        <w:rPr>
          <w:rFonts w:ascii="Times New Roman" w:eastAsia="Times New Roman" w:hAnsi="Times New Roman" w:cs="Times New Roman"/>
          <w:color w:val="000000"/>
          <w:sz w:val="24"/>
          <w:szCs w:val="24"/>
          <w:lang w:eastAsia="pl-PL"/>
        </w:rPr>
        <w:t>sortu</w:t>
      </w:r>
      <w:proofErr w:type="spellEnd"/>
      <w:r w:rsidRPr="00F21FBF">
        <w:rPr>
          <w:rFonts w:ascii="Times New Roman" w:eastAsia="Times New Roman" w:hAnsi="Times New Roman" w:cs="Times New Roman"/>
          <w:color w:val="000000"/>
          <w:sz w:val="24"/>
          <w:szCs w:val="24"/>
          <w:lang w:eastAsia="pl-PL"/>
        </w:rPr>
        <w:t>. Fikcja prawna to norma prawna nakazująca uznanie wystąpienia pewnego faktu prawnego, w rzeczywistości nie mającego miejsca. W świetle orzecznictwa Trybunału Konstytucyjnego cechą wspólną decydującą o podobieństwie danej grupy podmiotów może być zarówno cecha faktyczna, jak i prawna, a ustalenie jej istnienia dokonuje się z uwzględnieniem treści i celu przepisów, w których zawarta jest kontrolowana norma (vide wyrok TK z dnia 3 września 1996, sygn. K 10/96, OTK ZU nr 4/1996, s. 280).</w:t>
      </w:r>
      <w:r>
        <w:rPr>
          <w:rFonts w:ascii="Times New Roman" w:eastAsia="Times New Roman" w:hAnsi="Times New Roman" w:cs="Times New Roman"/>
          <w:color w:val="000000"/>
          <w:sz w:val="24"/>
          <w:szCs w:val="24"/>
          <w:lang w:eastAsia="pl-PL"/>
        </w:rPr>
        <w:t xml:space="preserve"> </w:t>
      </w:r>
      <w:r w:rsidRPr="00F21FBF">
        <w:rPr>
          <w:rFonts w:ascii="Times New Roman" w:eastAsia="Times New Roman" w:hAnsi="Times New Roman" w:cs="Times New Roman"/>
          <w:color w:val="000000"/>
          <w:sz w:val="24"/>
          <w:szCs w:val="24"/>
          <w:lang w:eastAsia="pl-PL"/>
        </w:rPr>
        <w:t>Zważyć</w:t>
      </w:r>
      <w:r>
        <w:rPr>
          <w:rFonts w:ascii="Times New Roman" w:eastAsia="Times New Roman" w:hAnsi="Times New Roman" w:cs="Times New Roman"/>
          <w:color w:val="000000"/>
          <w:sz w:val="24"/>
          <w:szCs w:val="24"/>
          <w:lang w:eastAsia="pl-PL"/>
        </w:rPr>
        <w:t> </w:t>
      </w:r>
      <w:r w:rsidRPr="00F21FBF">
        <w:rPr>
          <w:rFonts w:ascii="Times New Roman" w:eastAsia="Times New Roman" w:hAnsi="Times New Roman" w:cs="Times New Roman"/>
          <w:color w:val="000000"/>
          <w:sz w:val="24"/>
          <w:szCs w:val="24"/>
          <w:lang w:eastAsia="pl-PL"/>
        </w:rPr>
        <w:t>należy,</w:t>
      </w:r>
      <w:r>
        <w:rPr>
          <w:rFonts w:ascii="Times New Roman" w:eastAsia="Times New Roman" w:hAnsi="Times New Roman" w:cs="Times New Roman"/>
          <w:color w:val="000000"/>
          <w:sz w:val="24"/>
          <w:szCs w:val="24"/>
          <w:lang w:eastAsia="pl-PL"/>
        </w:rPr>
        <w:t> </w:t>
      </w:r>
      <w:r w:rsidRPr="00F21FBF">
        <w:rPr>
          <w:rFonts w:ascii="Times New Roman" w:eastAsia="Times New Roman" w:hAnsi="Times New Roman" w:cs="Times New Roman"/>
          <w:color w:val="000000"/>
          <w:sz w:val="24"/>
          <w:szCs w:val="24"/>
          <w:lang w:eastAsia="pl-PL"/>
        </w:rPr>
        <w:t>że funkcjonariusze po przyjęciu do służby w Policji lub innych formacji wymienionych w ustawie przeszli praktyczny test lojalności. Takiego zapewnienia nie złożono funkcjonariuszom i żołnierzom, którzy nie zostali przyjęci do nowych służb. Przyjęcie funkcjonariusza MO lub SB do Policji było równoznaczne z przeniesieniem z jednej formacji do drugiej „z zachowaniem ciągłości służby" i faktycznie nie było rozwiązaniem stosunku służbowego (pomimo formalnego zwolnienia ze Służby Bezpieczeństwa), a jedynie kończyło wykonywanie obowiązków funkcjonariusza MO lub SB - przerywało więź dotychczasowej podległości służbowej i automatycznie poddawało takiej podległości tego funkcjonariusza w innej formacji w ramach jednak kontynuacji stosunku służbowego. Takie przeniesienie nie różnicowało tych służb. Było więc instrumentem specyficznej migracji funkcjonariuszy pomiędzy formacjami (por. wyrok Wojewódzkiego Sądu Administracyjnego w Krakowie z</w:t>
      </w:r>
      <w:r>
        <w:rPr>
          <w:rFonts w:ascii="Times New Roman" w:eastAsia="Times New Roman" w:hAnsi="Times New Roman" w:cs="Times New Roman"/>
          <w:color w:val="000000"/>
          <w:sz w:val="24"/>
          <w:szCs w:val="24"/>
          <w:lang w:eastAsia="pl-PL"/>
        </w:rPr>
        <w:t> </w:t>
      </w:r>
      <w:r w:rsidRPr="00F21FBF">
        <w:rPr>
          <w:rFonts w:ascii="Times New Roman" w:eastAsia="Times New Roman" w:hAnsi="Times New Roman" w:cs="Times New Roman"/>
          <w:color w:val="000000"/>
          <w:sz w:val="24"/>
          <w:szCs w:val="24"/>
          <w:lang w:eastAsia="pl-PL"/>
        </w:rPr>
        <w:t>dnia 26 lutego 2020 roku sygn. akt III SA/Kr 1339/19 publ. CBOSA). Funkcjonalna i</w:t>
      </w:r>
      <w:r>
        <w:rPr>
          <w:rFonts w:ascii="Times New Roman" w:eastAsia="Times New Roman" w:hAnsi="Times New Roman" w:cs="Times New Roman"/>
          <w:color w:val="000000"/>
          <w:sz w:val="24"/>
          <w:szCs w:val="24"/>
          <w:lang w:eastAsia="pl-PL"/>
        </w:rPr>
        <w:t> </w:t>
      </w:r>
      <w:r w:rsidRPr="00F21FBF">
        <w:rPr>
          <w:rFonts w:ascii="Times New Roman" w:eastAsia="Times New Roman" w:hAnsi="Times New Roman" w:cs="Times New Roman"/>
          <w:color w:val="000000"/>
          <w:sz w:val="24"/>
          <w:szCs w:val="24"/>
          <w:lang w:eastAsia="pl-PL"/>
        </w:rPr>
        <w:t>systemowa wykładnia prawa prowadzi w tym przypadku do wniosku, że termin „pełnienie służby na rzecz totalitarnego państwa” odnosić się może, chociaż nie musi, wyłącznie do osób pełniących służbę w organach bezpieczeństwa państwa PRL, w rozumieniu ustawy lustracyjnej, które nie podjęły służby w Rzeczypospolitej Polskiej i nie zachowały ciągłości służby w nowych organach policyjnych lub bezpieczeństwa państwa. Zgodnie z literalną treścią art. 3 ust. 2 ustawy zaopatrzeniowej emerytem policyjnym jest funkcjonariusz zwolniony ze służby w Policji i innych instytucji wymienionych w tytule ustawy, który ma ustalone prawo do emerytury policyjnej. W ten sposób ustawodawca także różnicuje te dwie grupy funkcjonariuszy.</w:t>
      </w:r>
    </w:p>
    <w:p w:rsidR="00D9517C" w:rsidRPr="008B4433" w:rsidRDefault="00D9517C" w:rsidP="00D9517C">
      <w:pPr>
        <w:pStyle w:val="NormalnyWeb"/>
        <w:spacing w:line="360" w:lineRule="auto"/>
        <w:jc w:val="both"/>
        <w:rPr>
          <w:rStyle w:val="markedcontent"/>
        </w:rPr>
      </w:pPr>
    </w:p>
    <w:p w:rsidR="00D9517C" w:rsidRPr="008B4433" w:rsidRDefault="00D9517C" w:rsidP="00D9517C">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lastRenderedPageBreak/>
        <w:t>8</w:t>
      </w:r>
      <w:r w:rsidRPr="000B48AC">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Dalszą konsekwencją takiego działania Organu emerytalnego było rażące naruszenie a</w:t>
      </w:r>
      <w:r w:rsidRPr="008B4433">
        <w:rPr>
          <w:rStyle w:val="markedcontent"/>
          <w:rFonts w:ascii="Times New Roman" w:hAnsi="Times New Roman" w:cs="Times New Roman"/>
          <w:sz w:val="24"/>
          <w:szCs w:val="24"/>
        </w:rPr>
        <w:t>rt.</w:t>
      </w:r>
      <w:r>
        <w:rPr>
          <w:rStyle w:val="markedcontent"/>
          <w:rFonts w:ascii="Times New Roman" w:hAnsi="Times New Roman" w:cs="Times New Roman"/>
          <w:sz w:val="24"/>
          <w:szCs w:val="24"/>
        </w:rPr>
        <w:t> </w:t>
      </w:r>
      <w:r w:rsidRPr="008B4433">
        <w:rPr>
          <w:rStyle w:val="markedcontent"/>
          <w:rFonts w:ascii="Times New Roman" w:hAnsi="Times New Roman" w:cs="Times New Roman"/>
          <w:sz w:val="24"/>
          <w:szCs w:val="24"/>
        </w:rPr>
        <w:t>7</w:t>
      </w:r>
      <w:r>
        <w:rPr>
          <w:rStyle w:val="markedcontent"/>
          <w:rFonts w:ascii="Times New Roman" w:hAnsi="Times New Roman" w:cs="Times New Roman"/>
          <w:sz w:val="24"/>
          <w:szCs w:val="24"/>
        </w:rPr>
        <w:t> k.p.a. zobowiązującego w</w:t>
      </w:r>
      <w:r w:rsidRPr="008B4433">
        <w:rPr>
          <w:rStyle w:val="markedcontent"/>
          <w:rFonts w:ascii="Times New Roman" w:hAnsi="Times New Roman" w:cs="Times New Roman"/>
          <w:sz w:val="24"/>
          <w:szCs w:val="24"/>
        </w:rPr>
        <w:t xml:space="preserve"> toku postępowania organy administracji publicznej </w:t>
      </w:r>
      <w:r>
        <w:rPr>
          <w:rStyle w:val="markedcontent"/>
          <w:rFonts w:ascii="Times New Roman" w:hAnsi="Times New Roman" w:cs="Times New Roman"/>
          <w:sz w:val="24"/>
          <w:szCs w:val="24"/>
        </w:rPr>
        <w:t>do stania</w:t>
      </w:r>
      <w:r w:rsidRPr="008B4433">
        <w:rPr>
          <w:rStyle w:val="markedcontent"/>
          <w:rFonts w:ascii="Times New Roman" w:hAnsi="Times New Roman" w:cs="Times New Roman"/>
          <w:sz w:val="24"/>
          <w:szCs w:val="24"/>
        </w:rPr>
        <w:t xml:space="preserve"> na straży</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praworządności, z</w:t>
      </w:r>
      <w:r>
        <w:rPr>
          <w:rStyle w:val="markedcontent"/>
          <w:rFonts w:ascii="Times New Roman" w:hAnsi="Times New Roman" w:cs="Times New Roman"/>
          <w:sz w:val="24"/>
          <w:szCs w:val="24"/>
        </w:rPr>
        <w:t> </w:t>
      </w:r>
      <w:r w:rsidRPr="008B4433">
        <w:rPr>
          <w:rStyle w:val="markedcontent"/>
          <w:rFonts w:ascii="Times New Roman" w:hAnsi="Times New Roman" w:cs="Times New Roman"/>
          <w:sz w:val="24"/>
          <w:szCs w:val="24"/>
        </w:rPr>
        <w:t>urzęd</w:t>
      </w:r>
      <w:r>
        <w:rPr>
          <w:rStyle w:val="markedcontent"/>
          <w:rFonts w:ascii="Times New Roman" w:hAnsi="Times New Roman" w:cs="Times New Roman"/>
          <w:sz w:val="24"/>
          <w:szCs w:val="24"/>
        </w:rPr>
        <w:t>u lub na wniosek stron podejmowanie wszelkich</w:t>
      </w:r>
      <w:r w:rsidRPr="008B4433">
        <w:rPr>
          <w:rStyle w:val="markedcontent"/>
          <w:rFonts w:ascii="Times New Roman" w:hAnsi="Times New Roman" w:cs="Times New Roman"/>
          <w:sz w:val="24"/>
          <w:szCs w:val="24"/>
        </w:rPr>
        <w:t xml:space="preserve"> czynności</w:t>
      </w:r>
      <w:r w:rsidRPr="008B4433">
        <w:rPr>
          <w:rFonts w:ascii="Times New Roman" w:hAnsi="Times New Roman" w:cs="Times New Roman"/>
          <w:sz w:val="24"/>
          <w:szCs w:val="24"/>
        </w:rPr>
        <w:t xml:space="preserve"> </w:t>
      </w:r>
      <w:r>
        <w:rPr>
          <w:rStyle w:val="markedcontent"/>
          <w:rFonts w:ascii="Times New Roman" w:hAnsi="Times New Roman" w:cs="Times New Roman"/>
          <w:sz w:val="24"/>
          <w:szCs w:val="24"/>
        </w:rPr>
        <w:t>niezbędnych</w:t>
      </w:r>
      <w:r w:rsidRPr="008B4433">
        <w:rPr>
          <w:rStyle w:val="markedcontent"/>
          <w:rFonts w:ascii="Times New Roman" w:hAnsi="Times New Roman" w:cs="Times New Roman"/>
          <w:sz w:val="24"/>
          <w:szCs w:val="24"/>
        </w:rPr>
        <w:t xml:space="preserve"> do dokładnego wyjaśnienia stanu faktycznego oraz do załatwienia sprawy,</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mając na względzie interes społeczny i słuszny interes obywateli.</w:t>
      </w:r>
    </w:p>
    <w:p w:rsidR="00D9517C" w:rsidRPr="008B4433" w:rsidRDefault="00D9517C" w:rsidP="00D9517C">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9</w:t>
      </w:r>
      <w:r w:rsidRPr="008160E8">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Zgodnie z literalną treścią art. 7a § 1 k.p.a. j</w:t>
      </w:r>
      <w:r w:rsidRPr="008B4433">
        <w:rPr>
          <w:rStyle w:val="markedcontent"/>
          <w:rFonts w:ascii="Times New Roman" w:hAnsi="Times New Roman" w:cs="Times New Roman"/>
          <w:sz w:val="24"/>
          <w:szCs w:val="24"/>
        </w:rPr>
        <w:t>eżeli przedmiotem postępowania administracyjnego jest nałożenie</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na stronę obowiązku bądź ograniczenie lub odebranie stronie uprawnienia, a w sprawie</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pozostają wątpliwości co do treści normy prawnej, wątpliwości te są rozstrzygane na</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korzyść strony, chyba że sprzeciwiają się temu sporne interesy stron albo interesy osób</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trzecich, na które wynik postępowania ma bezpośredni wpływ.</w:t>
      </w:r>
      <w:r>
        <w:rPr>
          <w:rFonts w:ascii="Times New Roman" w:hAnsi="Times New Roman" w:cs="Times New Roman"/>
          <w:sz w:val="24"/>
          <w:szCs w:val="24"/>
        </w:rPr>
        <w:t xml:space="preserve"> Natomiast </w:t>
      </w:r>
      <w:r>
        <w:rPr>
          <w:rStyle w:val="markedcontent"/>
          <w:rFonts w:ascii="Times New Roman" w:hAnsi="Times New Roman" w:cs="Times New Roman"/>
          <w:sz w:val="24"/>
          <w:szCs w:val="24"/>
        </w:rPr>
        <w:t xml:space="preserve">§ 2 tego artykułu stanowi, że przepisu § 1 nie stosuje się </w:t>
      </w:r>
      <w:r w:rsidRPr="008B4433">
        <w:rPr>
          <w:rStyle w:val="markedcontent"/>
          <w:rFonts w:ascii="Times New Roman" w:hAnsi="Times New Roman" w:cs="Times New Roman"/>
          <w:sz w:val="24"/>
          <w:szCs w:val="24"/>
        </w:rPr>
        <w:t>jeżeli wymaga tego ważny interes publiczny, w tym istotne interesy państwa, a</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w szczególności jego bezpieczeństwa, obro</w:t>
      </w:r>
      <w:r>
        <w:rPr>
          <w:rStyle w:val="markedcontent"/>
          <w:rFonts w:ascii="Times New Roman" w:hAnsi="Times New Roman" w:cs="Times New Roman"/>
          <w:sz w:val="24"/>
          <w:szCs w:val="24"/>
        </w:rPr>
        <w:t>nności lub porządku publicznego oraz</w:t>
      </w:r>
      <w:r w:rsidRPr="008B4433">
        <w:rPr>
          <w:rStyle w:val="markedcontent"/>
          <w:rFonts w:ascii="Times New Roman" w:hAnsi="Times New Roman" w:cs="Times New Roman"/>
          <w:sz w:val="24"/>
          <w:szCs w:val="24"/>
        </w:rPr>
        <w:t xml:space="preserve"> w sprawach osobowych funkcjonariuszy oraz żołnierzy zawodowych.</w:t>
      </w:r>
      <w:r>
        <w:rPr>
          <w:rStyle w:val="markedcontent"/>
          <w:rFonts w:ascii="Times New Roman" w:hAnsi="Times New Roman" w:cs="Times New Roman"/>
          <w:sz w:val="24"/>
          <w:szCs w:val="24"/>
        </w:rPr>
        <w:t xml:space="preserve"> Tymczasem okoliczności wyłączające stosowanie art. 7a § 1 k.p.a. nie zaistniały.</w:t>
      </w:r>
    </w:p>
    <w:p w:rsidR="00D9517C" w:rsidRDefault="00D9517C" w:rsidP="00D9517C">
      <w:pPr>
        <w:spacing w:line="360" w:lineRule="auto"/>
        <w:jc w:val="both"/>
        <w:rPr>
          <w:rStyle w:val="markedcontent"/>
          <w:rFonts w:ascii="Times New Roman" w:hAnsi="Times New Roman" w:cs="Times New Roman"/>
          <w:sz w:val="24"/>
          <w:szCs w:val="24"/>
        </w:rPr>
      </w:pPr>
      <w:r>
        <w:rPr>
          <w:rFonts w:ascii="Times New Roman" w:hAnsi="Times New Roman" w:cs="Times New Roman"/>
          <w:b/>
          <w:sz w:val="24"/>
          <w:szCs w:val="24"/>
        </w:rPr>
        <w:t>10</w:t>
      </w:r>
      <w:r w:rsidRPr="00BE7AC0">
        <w:rPr>
          <w:rFonts w:ascii="Times New Roman" w:hAnsi="Times New Roman" w:cs="Times New Roman"/>
          <w:b/>
          <w:sz w:val="24"/>
          <w:szCs w:val="24"/>
        </w:rPr>
        <w:t>.</w:t>
      </w:r>
      <w:r>
        <w:rPr>
          <w:rFonts w:ascii="Times New Roman" w:hAnsi="Times New Roman" w:cs="Times New Roman"/>
          <w:sz w:val="24"/>
          <w:szCs w:val="24"/>
        </w:rPr>
        <w:t xml:space="preserve"> Zważywszy, iż informacja Instytutu Pamięci nie wskazuje konkretnego ustępu, punktu, litery ani tiret art. 13b ustawy zaopatrzeniowej funkcjonariuszy, czy też jakichkolwiek okoliczności faktycznych uzasadniających jej wystawienie, organ emerytalny był zobowiązany do ustalenia tych okoliczności </w:t>
      </w:r>
      <w:r w:rsidRPr="008B4433">
        <w:rPr>
          <w:rStyle w:val="markedcontent"/>
          <w:rFonts w:ascii="Times New Roman" w:hAnsi="Times New Roman" w:cs="Times New Roman"/>
          <w:sz w:val="24"/>
          <w:szCs w:val="24"/>
        </w:rPr>
        <w:t>współdział</w:t>
      </w:r>
      <w:r>
        <w:rPr>
          <w:rStyle w:val="markedcontent"/>
          <w:rFonts w:ascii="Times New Roman" w:hAnsi="Times New Roman" w:cs="Times New Roman"/>
          <w:sz w:val="24"/>
          <w:szCs w:val="24"/>
        </w:rPr>
        <w:t xml:space="preserve">ając z Instytutem Pamięci Narodowej w </w:t>
      </w:r>
      <w:r w:rsidRPr="008B4433">
        <w:rPr>
          <w:rStyle w:val="markedcontent"/>
          <w:rFonts w:ascii="Times New Roman" w:hAnsi="Times New Roman" w:cs="Times New Roman"/>
          <w:sz w:val="24"/>
          <w:szCs w:val="24"/>
        </w:rPr>
        <w:t xml:space="preserve"> zakresie niezbędnym do dokładnego wyjaśnienia stanu faktycznego i</w:t>
      </w:r>
      <w:r w:rsidRPr="008B4433">
        <w:rPr>
          <w:rFonts w:ascii="Times New Roman" w:hAnsi="Times New Roman" w:cs="Times New Roman"/>
          <w:sz w:val="24"/>
          <w:szCs w:val="24"/>
        </w:rPr>
        <w:t xml:space="preserve"> </w:t>
      </w:r>
      <w:r>
        <w:rPr>
          <w:rStyle w:val="markedcontent"/>
          <w:rFonts w:ascii="Times New Roman" w:hAnsi="Times New Roman" w:cs="Times New Roman"/>
          <w:sz w:val="24"/>
          <w:szCs w:val="24"/>
        </w:rPr>
        <w:t>prawnego sprawy. Zaniechanie tego współdziałania było rażącym naruszeniem art. 7b k.p.a.</w:t>
      </w:r>
    </w:p>
    <w:p w:rsidR="00D9517C" w:rsidRPr="00897081" w:rsidRDefault="00D9517C" w:rsidP="00D9517C">
      <w:pPr>
        <w:spacing w:line="360" w:lineRule="auto"/>
        <w:jc w:val="both"/>
        <w:rPr>
          <w:rStyle w:val="markedcontent"/>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11</w:t>
      </w:r>
      <w:r w:rsidRPr="001F07B7">
        <w:rPr>
          <w:rFonts w:ascii="Times New Roman" w:eastAsia="Times New Roman" w:hAnsi="Times New Roman" w:cs="Times New Roman"/>
          <w:b/>
          <w:bCs/>
          <w:sz w:val="24"/>
          <w:szCs w:val="24"/>
          <w:lang w:eastAsia="pl-PL"/>
        </w:rPr>
        <w:t>.</w:t>
      </w:r>
      <w:r>
        <w:rPr>
          <w:rFonts w:ascii="Times New Roman" w:eastAsia="Times New Roman" w:hAnsi="Times New Roman" w:cs="Times New Roman"/>
          <w:bCs/>
          <w:sz w:val="24"/>
          <w:szCs w:val="24"/>
          <w:lang w:eastAsia="pl-PL"/>
        </w:rPr>
        <w:t xml:space="preserve"> </w:t>
      </w:r>
      <w:r w:rsidRPr="00673D4E">
        <w:rPr>
          <w:rFonts w:ascii="Times New Roman" w:eastAsia="Times New Roman" w:hAnsi="Times New Roman" w:cs="Times New Roman"/>
          <w:bCs/>
          <w:sz w:val="24"/>
          <w:szCs w:val="24"/>
          <w:lang w:eastAsia="pl-PL"/>
        </w:rPr>
        <w:t>Sąd Apelacyjny w Szczecinie w uzasadnieniu wyroku  z dnia 10 marca 2022 roku, sygn.</w:t>
      </w:r>
      <w:r>
        <w:rPr>
          <w:rFonts w:ascii="Times New Roman" w:eastAsia="Times New Roman" w:hAnsi="Times New Roman" w:cs="Times New Roman"/>
          <w:bCs/>
          <w:sz w:val="24"/>
          <w:szCs w:val="24"/>
          <w:lang w:eastAsia="pl-PL"/>
        </w:rPr>
        <w:t> </w:t>
      </w:r>
      <w:r w:rsidRPr="00673D4E">
        <w:rPr>
          <w:rFonts w:ascii="Times New Roman" w:eastAsia="Times New Roman" w:hAnsi="Times New Roman" w:cs="Times New Roman"/>
          <w:bCs/>
          <w:sz w:val="24"/>
          <w:szCs w:val="24"/>
          <w:lang w:eastAsia="pl-PL"/>
        </w:rPr>
        <w:t>akt III AUa 264/21 publ. POSP</w:t>
      </w:r>
      <w:r>
        <w:rPr>
          <w:rFonts w:ascii="Times New Roman" w:eastAsia="Times New Roman" w:hAnsi="Times New Roman" w:cs="Times New Roman"/>
          <w:bCs/>
          <w:sz w:val="24"/>
          <w:szCs w:val="24"/>
          <w:lang w:eastAsia="pl-PL"/>
        </w:rPr>
        <w:t xml:space="preserve"> zważył, że: „</w:t>
      </w:r>
      <w:r w:rsidRPr="00673D4E">
        <w:rPr>
          <w:rFonts w:ascii="Times New Roman" w:hAnsi="Times New Roman" w:cs="Times New Roman"/>
          <w:sz w:val="24"/>
          <w:szCs w:val="24"/>
        </w:rPr>
        <w:t xml:space="preserve">IPN nie tylko że nie wykazał dowodowo naganności etycznej służby ubezpieczonego, ale składając informację o przebiegu służby, nie zdefiniował nawet charakteru formacji, o której mowa w art. 13b ustawy o zaopatrzeniu emerytalnym funkcjonariuszy, chociaż przepis wymienia kilkadziesiąt formacji, w tym wiele struktur pochodnych, jak też nie przedstawił charakterystyki działalności formacji i charakterystyki konkretnego stanowiska pracy. IPN poprzestał na formalnym zaszeregowaniu ubezpieczonego i powołaniu jako podstawy prawnej art. 13b ustawy, chociaż informacji udzielił na formularzu, w którym wprost jest wyszczególniona rubryka </w:t>
      </w:r>
      <w:r w:rsidRPr="00673D4E">
        <w:rPr>
          <w:rStyle w:val="Uwydatnienie"/>
          <w:rFonts w:ascii="Times New Roman" w:hAnsi="Times New Roman" w:cs="Times New Roman"/>
          <w:sz w:val="24"/>
          <w:szCs w:val="24"/>
        </w:rPr>
        <w:t>Rodzaj wysługi</w:t>
      </w:r>
      <w:r w:rsidRPr="00673D4E">
        <w:rPr>
          <w:rFonts w:ascii="Times New Roman" w:hAnsi="Times New Roman" w:cs="Times New Roman"/>
          <w:sz w:val="24"/>
          <w:szCs w:val="24"/>
        </w:rPr>
        <w:t>. IPN nawet nie wypełnił w</w:t>
      </w:r>
      <w:r>
        <w:rPr>
          <w:rFonts w:ascii="Times New Roman" w:hAnsi="Times New Roman" w:cs="Times New Roman"/>
          <w:sz w:val="24"/>
          <w:szCs w:val="24"/>
        </w:rPr>
        <w:t> </w:t>
      </w:r>
      <w:r w:rsidRPr="00673D4E">
        <w:rPr>
          <w:rFonts w:ascii="Times New Roman" w:hAnsi="Times New Roman" w:cs="Times New Roman"/>
          <w:sz w:val="24"/>
          <w:szCs w:val="24"/>
        </w:rPr>
        <w:t>wymaganym zakresie sporząd</w:t>
      </w:r>
      <w:r>
        <w:rPr>
          <w:rFonts w:ascii="Times New Roman" w:hAnsi="Times New Roman" w:cs="Times New Roman"/>
          <w:sz w:val="24"/>
          <w:szCs w:val="24"/>
        </w:rPr>
        <w:t xml:space="preserve">zonego przez siebie formularza. (…) </w:t>
      </w:r>
      <w:r w:rsidRPr="00673D4E">
        <w:rPr>
          <w:rFonts w:ascii="Times New Roman" w:hAnsi="Times New Roman" w:cs="Times New Roman"/>
          <w:sz w:val="24"/>
          <w:szCs w:val="24"/>
        </w:rPr>
        <w:t xml:space="preserve">Należy przy tym podkreślić, że sąd nie ma obowiązku procesowego poszukiwania dowodów na okoliczność naganności i bezprawności </w:t>
      </w:r>
      <w:proofErr w:type="spellStart"/>
      <w:r w:rsidRPr="00673D4E">
        <w:rPr>
          <w:rFonts w:ascii="Times New Roman" w:hAnsi="Times New Roman" w:cs="Times New Roman"/>
          <w:sz w:val="24"/>
          <w:szCs w:val="24"/>
        </w:rPr>
        <w:t>zachowań</w:t>
      </w:r>
      <w:proofErr w:type="spellEnd"/>
      <w:r w:rsidRPr="00673D4E">
        <w:rPr>
          <w:rFonts w:ascii="Times New Roman" w:hAnsi="Times New Roman" w:cs="Times New Roman"/>
          <w:sz w:val="24"/>
          <w:szCs w:val="24"/>
        </w:rPr>
        <w:t xml:space="preserve"> służbowych funkcjonariusza, ponieważ w zgodzie z art. 3 k.p.c., to obowiązkiem stron jest przedstawianie dowodów, sąd co najwyżej może uzupełnić </w:t>
      </w:r>
      <w:r w:rsidRPr="00673D4E">
        <w:rPr>
          <w:rFonts w:ascii="Times New Roman" w:hAnsi="Times New Roman" w:cs="Times New Roman"/>
          <w:sz w:val="24"/>
          <w:szCs w:val="24"/>
        </w:rPr>
        <w:lastRenderedPageBreak/>
        <w:t>z urzędu postępowanie dowodowe zainicjowane przez stronę procesu.</w:t>
      </w:r>
      <w:r>
        <w:rPr>
          <w:rFonts w:ascii="Times New Roman" w:hAnsi="Times New Roman" w:cs="Times New Roman"/>
          <w:sz w:val="24"/>
          <w:szCs w:val="24"/>
        </w:rPr>
        <w:t>” W istocie IPN przedstawił ocenę (</w:t>
      </w:r>
      <w:r>
        <w:rPr>
          <w:rFonts w:ascii="Times New Roman" w:eastAsia="Times New Roman" w:hAnsi="Times New Roman" w:cs="Times New Roman"/>
          <w:sz w:val="24"/>
          <w:szCs w:val="24"/>
          <w:lang w:eastAsia="pl-PL"/>
        </w:rPr>
        <w:t>opinię</w:t>
      </w:r>
      <w:r w:rsidRPr="00897081">
        <w:rPr>
          <w:rFonts w:ascii="Times New Roman" w:eastAsia="Times New Roman" w:hAnsi="Times New Roman" w:cs="Times New Roman"/>
          <w:sz w:val="24"/>
          <w:szCs w:val="24"/>
          <w:lang w:eastAsia="pl-PL"/>
        </w:rPr>
        <w:t xml:space="preserve"> o czymś lub o</w:t>
      </w:r>
      <w:r>
        <w:rPr>
          <w:rFonts w:ascii="Times New Roman" w:eastAsia="Times New Roman" w:hAnsi="Times New Roman" w:cs="Times New Roman"/>
          <w:sz w:val="24"/>
          <w:szCs w:val="24"/>
          <w:lang w:eastAsia="pl-PL"/>
        </w:rPr>
        <w:t xml:space="preserve"> kimś dokonaną w wyniku analizy), a nie informację.</w:t>
      </w:r>
    </w:p>
    <w:p w:rsidR="00D9517C" w:rsidRDefault="00D9517C" w:rsidP="00D9517C">
      <w:pPr>
        <w:spacing w:line="360" w:lineRule="auto"/>
        <w:jc w:val="both"/>
        <w:rPr>
          <w:rFonts w:ascii="Times New Roman" w:hAnsi="Times New Roman" w:cs="Times New Roman"/>
          <w:sz w:val="24"/>
          <w:szCs w:val="24"/>
        </w:rPr>
      </w:pPr>
      <w:r>
        <w:rPr>
          <w:rStyle w:val="markedcontent"/>
          <w:rFonts w:ascii="Times New Roman" w:hAnsi="Times New Roman" w:cs="Times New Roman"/>
          <w:b/>
          <w:sz w:val="24"/>
          <w:szCs w:val="24"/>
        </w:rPr>
        <w:t>12</w:t>
      </w:r>
      <w:r w:rsidRPr="003B4620">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Sposób postępowania Organu emerytalnego przed wydaniem decyzji na podstawie art. 13b i 15c ustawy zaopatrzeniowej funkcjonariuszy doprowadził do rażącego naruszenia art. 8 § 1 k.p.a., który nakłada obowiązek na o</w:t>
      </w:r>
      <w:r w:rsidRPr="008B4433">
        <w:rPr>
          <w:rStyle w:val="markedcontent"/>
          <w:rFonts w:ascii="Times New Roman" w:hAnsi="Times New Roman" w:cs="Times New Roman"/>
          <w:sz w:val="24"/>
          <w:szCs w:val="24"/>
        </w:rPr>
        <w:t>rgany a</w:t>
      </w:r>
      <w:r>
        <w:rPr>
          <w:rStyle w:val="markedcontent"/>
          <w:rFonts w:ascii="Times New Roman" w:hAnsi="Times New Roman" w:cs="Times New Roman"/>
          <w:sz w:val="24"/>
          <w:szCs w:val="24"/>
        </w:rPr>
        <w:t>dministracji publicznej prowadzenia postępowania</w:t>
      </w:r>
      <w:r w:rsidRPr="008B4433">
        <w:rPr>
          <w:rStyle w:val="markedcontent"/>
          <w:rFonts w:ascii="Times New Roman" w:hAnsi="Times New Roman" w:cs="Times New Roman"/>
          <w:sz w:val="24"/>
          <w:szCs w:val="24"/>
        </w:rPr>
        <w:t xml:space="preserve"> w sposób</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budzący zaufanie jego uczestników do władzy publicznej, kierując się zasadami</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proporcjonalności, bezstronności i równego traktowania.</w:t>
      </w:r>
      <w:r>
        <w:rPr>
          <w:rFonts w:ascii="Times New Roman" w:hAnsi="Times New Roman" w:cs="Times New Roman"/>
          <w:sz w:val="24"/>
          <w:szCs w:val="24"/>
        </w:rPr>
        <w:t xml:space="preserve"> Niewątpliwie w przedmiotowej sprawie obniżenie świadczenia nie było proporcjonalne.</w:t>
      </w:r>
    </w:p>
    <w:p w:rsidR="00D9517C" w:rsidRDefault="00D9517C" w:rsidP="00D9517C">
      <w:pPr>
        <w:spacing w:line="360" w:lineRule="auto"/>
        <w:jc w:val="both"/>
        <w:rPr>
          <w:rStyle w:val="markedcontent"/>
          <w:rFonts w:ascii="Times New Roman" w:hAnsi="Times New Roman" w:cs="Times New Roman"/>
          <w:sz w:val="24"/>
          <w:szCs w:val="24"/>
        </w:rPr>
      </w:pPr>
      <w:r>
        <w:rPr>
          <w:rFonts w:ascii="Times New Roman" w:hAnsi="Times New Roman" w:cs="Times New Roman"/>
          <w:b/>
          <w:sz w:val="24"/>
          <w:szCs w:val="24"/>
        </w:rPr>
        <w:t>13</w:t>
      </w:r>
      <w:r w:rsidRPr="001A0D6A">
        <w:rPr>
          <w:rFonts w:ascii="Times New Roman" w:hAnsi="Times New Roman" w:cs="Times New Roman"/>
          <w:b/>
          <w:sz w:val="24"/>
          <w:szCs w:val="24"/>
        </w:rPr>
        <w:t>.</w:t>
      </w:r>
      <w:r>
        <w:rPr>
          <w:rFonts w:ascii="Times New Roman" w:hAnsi="Times New Roman" w:cs="Times New Roman"/>
          <w:sz w:val="24"/>
          <w:szCs w:val="24"/>
        </w:rPr>
        <w:t xml:space="preserve"> Konsekwentnie Organ emerytalny rażąco naruszył </w:t>
      </w:r>
      <w:r>
        <w:rPr>
          <w:rStyle w:val="markedcontent"/>
          <w:rFonts w:ascii="Times New Roman" w:hAnsi="Times New Roman" w:cs="Times New Roman"/>
          <w:sz w:val="24"/>
          <w:szCs w:val="24"/>
        </w:rPr>
        <w:t>art. 9 k.p.a. nakładający obowiązek na o</w:t>
      </w:r>
      <w:r w:rsidRPr="008B4433">
        <w:rPr>
          <w:rStyle w:val="markedcontent"/>
          <w:rFonts w:ascii="Times New Roman" w:hAnsi="Times New Roman" w:cs="Times New Roman"/>
          <w:sz w:val="24"/>
          <w:szCs w:val="24"/>
        </w:rPr>
        <w:t>rgany administracji publicznej należytego</w:t>
      </w:r>
      <w:r>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i wyczerpującego informowania stron o</w:t>
      </w:r>
      <w:r>
        <w:rPr>
          <w:rStyle w:val="markedcontent"/>
          <w:rFonts w:ascii="Times New Roman" w:hAnsi="Times New Roman" w:cs="Times New Roman"/>
          <w:sz w:val="24"/>
          <w:szCs w:val="24"/>
        </w:rPr>
        <w:t> </w:t>
      </w:r>
      <w:r w:rsidRPr="008B4433">
        <w:rPr>
          <w:rStyle w:val="markedcontent"/>
          <w:rFonts w:ascii="Times New Roman" w:hAnsi="Times New Roman" w:cs="Times New Roman"/>
          <w:sz w:val="24"/>
          <w:szCs w:val="24"/>
        </w:rPr>
        <w:t>okolicznościach faktycznych i prawnych,</w:t>
      </w:r>
      <w:r w:rsidRPr="008B4433">
        <w:rPr>
          <w:rFonts w:ascii="Times New Roman" w:hAnsi="Times New Roman" w:cs="Times New Roman"/>
          <w:sz w:val="24"/>
          <w:szCs w:val="24"/>
        </w:rPr>
        <w:t xml:space="preserve"> </w:t>
      </w:r>
      <w:r w:rsidRPr="008B4433">
        <w:rPr>
          <w:rStyle w:val="markedcontent"/>
          <w:rFonts w:ascii="Times New Roman" w:hAnsi="Times New Roman" w:cs="Times New Roman"/>
          <w:sz w:val="24"/>
          <w:szCs w:val="24"/>
        </w:rPr>
        <w:t>które mogą mieć wpływ na ustalenie ich praw i</w:t>
      </w:r>
      <w:r>
        <w:rPr>
          <w:rStyle w:val="markedcontent"/>
          <w:rFonts w:ascii="Times New Roman" w:hAnsi="Times New Roman" w:cs="Times New Roman"/>
          <w:sz w:val="24"/>
          <w:szCs w:val="24"/>
        </w:rPr>
        <w:t> </w:t>
      </w:r>
      <w:r w:rsidRPr="008B4433">
        <w:rPr>
          <w:rStyle w:val="markedcontent"/>
          <w:rFonts w:ascii="Times New Roman" w:hAnsi="Times New Roman" w:cs="Times New Roman"/>
          <w:sz w:val="24"/>
          <w:szCs w:val="24"/>
        </w:rPr>
        <w:t>obowiązków</w:t>
      </w:r>
      <w:r>
        <w:rPr>
          <w:rStyle w:val="markedcontent"/>
          <w:rFonts w:ascii="Times New Roman" w:hAnsi="Times New Roman" w:cs="Times New Roman"/>
          <w:sz w:val="24"/>
          <w:szCs w:val="24"/>
        </w:rPr>
        <w:t>.</w:t>
      </w:r>
      <w:r w:rsidRPr="008B4433">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O wszczęciu postępowania i jego zakończeniu dowiedziałem się po zapoznaniu z decyzją po jej doręczeniu.</w:t>
      </w:r>
    </w:p>
    <w:p w:rsidR="00D9517C" w:rsidRDefault="00D9517C" w:rsidP="00D9517C">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14</w:t>
      </w:r>
      <w:r w:rsidRPr="00CE7170">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Oczywiście sprzecznie z art. 10 § 1 k.p.a. </w:t>
      </w:r>
      <w:r w:rsidRPr="00CE7170">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nie zapewniono mi</w:t>
      </w:r>
      <w:r w:rsidRPr="00CE7170">
        <w:rPr>
          <w:rFonts w:ascii="Times New Roman" w:hAnsi="Times New Roman" w:cs="Times New Roman"/>
          <w:sz w:val="24"/>
          <w:szCs w:val="24"/>
        </w:rPr>
        <w:t xml:space="preserve"> </w:t>
      </w:r>
      <w:r>
        <w:rPr>
          <w:rStyle w:val="markedcontent"/>
          <w:rFonts w:ascii="Times New Roman" w:hAnsi="Times New Roman" w:cs="Times New Roman"/>
          <w:sz w:val="24"/>
          <w:szCs w:val="24"/>
        </w:rPr>
        <w:t>czynnego</w:t>
      </w:r>
      <w:r w:rsidRPr="00CE7170">
        <w:rPr>
          <w:rStyle w:val="markedcontent"/>
          <w:rFonts w:ascii="Times New Roman" w:hAnsi="Times New Roman" w:cs="Times New Roman"/>
          <w:sz w:val="24"/>
          <w:szCs w:val="24"/>
        </w:rPr>
        <w:t xml:space="preserve"> udział w</w:t>
      </w:r>
      <w:r>
        <w:rPr>
          <w:rStyle w:val="markedcontent"/>
          <w:rFonts w:ascii="Times New Roman" w:hAnsi="Times New Roman" w:cs="Times New Roman"/>
          <w:sz w:val="24"/>
          <w:szCs w:val="24"/>
        </w:rPr>
        <w:t> </w:t>
      </w:r>
      <w:r w:rsidRPr="00CE7170">
        <w:rPr>
          <w:rStyle w:val="markedcontent"/>
          <w:rFonts w:ascii="Times New Roman" w:hAnsi="Times New Roman" w:cs="Times New Roman"/>
          <w:sz w:val="24"/>
          <w:szCs w:val="24"/>
        </w:rPr>
        <w:t>każdym stadium postępowania</w:t>
      </w:r>
      <w:r>
        <w:rPr>
          <w:rStyle w:val="markedcontent"/>
          <w:rFonts w:ascii="Times New Roman" w:hAnsi="Times New Roman" w:cs="Times New Roman"/>
          <w:sz w:val="24"/>
          <w:szCs w:val="24"/>
        </w:rPr>
        <w:t xml:space="preserve"> (w istocie żadnego stadium nie było)</w:t>
      </w:r>
      <w:r w:rsidRPr="00CE7170">
        <w:rPr>
          <w:rStyle w:val="markedcontent"/>
          <w:rFonts w:ascii="Times New Roman" w:hAnsi="Times New Roman" w:cs="Times New Roman"/>
          <w:sz w:val="24"/>
          <w:szCs w:val="24"/>
        </w:rPr>
        <w:t xml:space="preserve">, a przed wydaniem decyzji </w:t>
      </w:r>
      <w:r>
        <w:rPr>
          <w:rStyle w:val="markedcontent"/>
          <w:rFonts w:ascii="Times New Roman" w:hAnsi="Times New Roman" w:cs="Times New Roman"/>
          <w:sz w:val="24"/>
          <w:szCs w:val="24"/>
        </w:rPr>
        <w:t>nie umożliwiono</w:t>
      </w:r>
      <w:r w:rsidRPr="00CE7170">
        <w:rPr>
          <w:rFonts w:ascii="Times New Roman" w:hAnsi="Times New Roman" w:cs="Times New Roman"/>
          <w:sz w:val="24"/>
          <w:szCs w:val="24"/>
        </w:rPr>
        <w:t xml:space="preserve"> </w:t>
      </w:r>
      <w:r>
        <w:rPr>
          <w:rStyle w:val="markedcontent"/>
          <w:rFonts w:ascii="Times New Roman" w:hAnsi="Times New Roman" w:cs="Times New Roman"/>
          <w:sz w:val="24"/>
          <w:szCs w:val="24"/>
        </w:rPr>
        <w:t>mi</w:t>
      </w:r>
      <w:r w:rsidRPr="00CE7170">
        <w:rPr>
          <w:rStyle w:val="markedcontent"/>
          <w:rFonts w:ascii="Times New Roman" w:hAnsi="Times New Roman" w:cs="Times New Roman"/>
          <w:sz w:val="24"/>
          <w:szCs w:val="24"/>
        </w:rPr>
        <w:t xml:space="preserve"> wypowiedzenie się co do zebranych dowodów i materiałów oraz zgłoszonych</w:t>
      </w:r>
      <w:r w:rsidRPr="00CE7170">
        <w:rPr>
          <w:rFonts w:ascii="Times New Roman" w:hAnsi="Times New Roman" w:cs="Times New Roman"/>
          <w:sz w:val="24"/>
          <w:szCs w:val="24"/>
        </w:rPr>
        <w:t xml:space="preserve"> </w:t>
      </w:r>
      <w:r w:rsidRPr="00CE7170">
        <w:rPr>
          <w:rStyle w:val="markedcontent"/>
          <w:rFonts w:ascii="Times New Roman" w:hAnsi="Times New Roman" w:cs="Times New Roman"/>
          <w:sz w:val="24"/>
          <w:szCs w:val="24"/>
        </w:rPr>
        <w:t>żądań.</w:t>
      </w:r>
      <w:r>
        <w:rPr>
          <w:rStyle w:val="markedcontent"/>
          <w:rFonts w:ascii="Times New Roman" w:hAnsi="Times New Roman" w:cs="Times New Roman"/>
          <w:sz w:val="24"/>
          <w:szCs w:val="24"/>
        </w:rPr>
        <w:t xml:space="preserve"> Okoliczności umożliwiające odstąpienia od tej zasady nie wystąpiły. W ten sposób uniemożliwiono mi zakwestionowanie informacji IPN przed zmianą prawomocnej de</w:t>
      </w:r>
      <w:r w:rsidR="00956D9D">
        <w:rPr>
          <w:rStyle w:val="markedcontent"/>
          <w:rFonts w:ascii="Times New Roman" w:hAnsi="Times New Roman" w:cs="Times New Roman"/>
          <w:sz w:val="24"/>
          <w:szCs w:val="24"/>
        </w:rPr>
        <w:t>cyzji z dnia ………………</w:t>
      </w:r>
      <w:r>
        <w:rPr>
          <w:rStyle w:val="markedcontent"/>
          <w:rFonts w:ascii="Times New Roman" w:hAnsi="Times New Roman" w:cs="Times New Roman"/>
          <w:sz w:val="24"/>
          <w:szCs w:val="24"/>
        </w:rPr>
        <w:t xml:space="preserve"> roku ustalającej moje świadczenie prawidłowo.</w:t>
      </w:r>
    </w:p>
    <w:p w:rsidR="00D9517C" w:rsidRDefault="00D9517C" w:rsidP="00D9517C">
      <w:pPr>
        <w:spacing w:after="0" w:line="360" w:lineRule="auto"/>
        <w:jc w:val="both"/>
        <w:rPr>
          <w:rFonts w:ascii="Times New Roman" w:eastAsia="Times New Roman" w:hAnsi="Times New Roman" w:cs="Times New Roman"/>
          <w:color w:val="000000"/>
          <w:sz w:val="24"/>
          <w:szCs w:val="24"/>
          <w:lang w:eastAsia="pl-PL"/>
        </w:rPr>
      </w:pPr>
      <w:r>
        <w:rPr>
          <w:rStyle w:val="markedcontent"/>
          <w:rFonts w:ascii="Times New Roman" w:hAnsi="Times New Roman" w:cs="Times New Roman"/>
          <w:b/>
          <w:sz w:val="24"/>
          <w:szCs w:val="24"/>
        </w:rPr>
        <w:t>15</w:t>
      </w:r>
      <w:r w:rsidRPr="00DF09FD">
        <w:rPr>
          <w:rStyle w:val="markedcontent"/>
          <w:rFonts w:ascii="Times New Roman" w:hAnsi="Times New Roman" w:cs="Times New Roman"/>
          <w:b/>
          <w:sz w:val="24"/>
          <w:szCs w:val="24"/>
        </w:rPr>
        <w:t>.</w:t>
      </w:r>
      <w:r>
        <w:rPr>
          <w:rStyle w:val="markedcontent"/>
          <w:rFonts w:ascii="Times New Roman" w:hAnsi="Times New Roman" w:cs="Times New Roman"/>
          <w:sz w:val="24"/>
          <w:szCs w:val="24"/>
        </w:rPr>
        <w:t xml:space="preserve"> </w:t>
      </w:r>
      <w:r w:rsidRPr="00DF09FD">
        <w:rPr>
          <w:rFonts w:ascii="Times New Roman" w:eastAsia="Times New Roman" w:hAnsi="Times New Roman" w:cs="Times New Roman"/>
          <w:color w:val="000000"/>
          <w:sz w:val="24"/>
          <w:szCs w:val="24"/>
          <w:lang w:eastAsia="pl-PL"/>
        </w:rPr>
        <w:t>Informacja z IPN, o której mowa w art. 13a ustawy zaopatrzeniowej, nie stanowi niepodważalnego i ostatecznego orzeczenia przesądzającego kwestie związane z pełnieniem służby przez byłego funkcjonariusza na rzecz totalitarnego państwa, lecz jest tylko i wyłącznie jednym ze środków dowodowych w postępowaniu przed organem emerytalnym (por.</w:t>
      </w:r>
      <w:r>
        <w:rPr>
          <w:rFonts w:ascii="Times New Roman" w:eastAsia="Times New Roman" w:hAnsi="Times New Roman" w:cs="Times New Roman"/>
          <w:color w:val="000000"/>
          <w:sz w:val="24"/>
          <w:szCs w:val="24"/>
          <w:lang w:eastAsia="pl-PL"/>
        </w:rPr>
        <w:t> </w:t>
      </w:r>
      <w:r w:rsidRPr="00DF09FD">
        <w:rPr>
          <w:rFonts w:ascii="Times New Roman" w:eastAsia="Times New Roman" w:hAnsi="Times New Roman" w:cs="Times New Roman"/>
          <w:color w:val="000000"/>
          <w:sz w:val="24"/>
          <w:szCs w:val="24"/>
          <w:lang w:eastAsia="pl-PL"/>
        </w:rPr>
        <w:t>np.</w:t>
      </w:r>
      <w:r>
        <w:rPr>
          <w:rFonts w:ascii="Times New Roman" w:eastAsia="Times New Roman" w:hAnsi="Times New Roman" w:cs="Times New Roman"/>
          <w:color w:val="000000"/>
          <w:sz w:val="24"/>
          <w:szCs w:val="24"/>
          <w:lang w:eastAsia="pl-PL"/>
        </w:rPr>
        <w:t> </w:t>
      </w:r>
      <w:r w:rsidRPr="00DF09FD">
        <w:rPr>
          <w:rFonts w:ascii="Times New Roman" w:eastAsia="Times New Roman" w:hAnsi="Times New Roman" w:cs="Times New Roman"/>
          <w:color w:val="000000"/>
          <w:sz w:val="24"/>
          <w:szCs w:val="24"/>
          <w:lang w:eastAsia="pl-PL"/>
        </w:rPr>
        <w:t>wyroki Naczelnego Sądu Administracyjnego: z 12 grudnia 2019 r. sygn. akt I OSK 1976/19, z 13 grudnia 2019 r. sygn. akt I OSK 1895/19, z 21 maja 2020 r. sygn. akt OSK 1669/19, z 19 stycznia 2021 r. sygn. akt III OSK 3026/21, z 12 maja 2021 r. sygn. akt III OSK</w:t>
      </w:r>
      <w:r w:rsidRPr="00DF09FD">
        <w:rPr>
          <w:rFonts w:ascii="Tahoma" w:eastAsia="Times New Roman" w:hAnsi="Tahoma" w:cs="Tahoma"/>
          <w:color w:val="000000"/>
          <w:sz w:val="24"/>
          <w:szCs w:val="24"/>
          <w:lang w:eastAsia="pl-PL"/>
        </w:rPr>
        <w:t xml:space="preserve"> </w:t>
      </w:r>
      <w:r w:rsidRPr="00DF09FD">
        <w:rPr>
          <w:rFonts w:ascii="Times New Roman" w:eastAsia="Times New Roman" w:hAnsi="Times New Roman" w:cs="Times New Roman"/>
          <w:color w:val="000000"/>
          <w:sz w:val="24"/>
          <w:szCs w:val="24"/>
          <w:lang w:eastAsia="pl-PL"/>
        </w:rPr>
        <w:t xml:space="preserve">2168/21 </w:t>
      </w:r>
      <w:r>
        <w:rPr>
          <w:rFonts w:ascii="Times New Roman" w:eastAsia="Times New Roman" w:hAnsi="Times New Roman" w:cs="Times New Roman"/>
          <w:color w:val="000000"/>
          <w:sz w:val="24"/>
          <w:szCs w:val="24"/>
          <w:lang w:eastAsia="pl-PL"/>
        </w:rPr>
        <w:t xml:space="preserve">i III OSK 1895/21, publ. CBOSA, </w:t>
      </w:r>
      <w:r w:rsidRPr="00DF09FD">
        <w:rPr>
          <w:rFonts w:ascii="Times New Roman" w:eastAsia="Times New Roman" w:hAnsi="Times New Roman" w:cs="Times New Roman"/>
          <w:color w:val="000000"/>
          <w:sz w:val="24"/>
          <w:szCs w:val="24"/>
          <w:lang w:eastAsia="pl-PL"/>
        </w:rPr>
        <w:t>por. W. Jakimowicz "O definicjach i</w:t>
      </w:r>
      <w:r>
        <w:rPr>
          <w:rFonts w:ascii="Times New Roman" w:eastAsia="Times New Roman" w:hAnsi="Times New Roman" w:cs="Times New Roman"/>
          <w:color w:val="000000"/>
          <w:sz w:val="24"/>
          <w:szCs w:val="24"/>
          <w:lang w:eastAsia="pl-PL"/>
        </w:rPr>
        <w:t> </w:t>
      </w:r>
      <w:r w:rsidRPr="00DF09FD">
        <w:rPr>
          <w:rFonts w:ascii="Times New Roman" w:eastAsia="Times New Roman" w:hAnsi="Times New Roman" w:cs="Times New Roman"/>
          <w:color w:val="000000"/>
          <w:sz w:val="24"/>
          <w:szCs w:val="24"/>
          <w:lang w:eastAsia="pl-PL"/>
        </w:rPr>
        <w:t xml:space="preserve">domniemaniach prawnych w prawie </w:t>
      </w:r>
      <w:r w:rsidRPr="00DF09FD">
        <w:rPr>
          <w:rFonts w:ascii="Times New Roman" w:eastAsia="Times New Roman" w:hAnsi="Times New Roman" w:cs="Times New Roman"/>
          <w:sz w:val="24"/>
          <w:szCs w:val="24"/>
          <w:lang w:eastAsia="pl-PL"/>
        </w:rPr>
        <w:t>administracyjnym -studium przypadku", Przegląd Prawa Publicznego, 2020 nr 7-8, str. 56</w:t>
      </w:r>
      <w:r>
        <w:rPr>
          <w:rFonts w:ascii="Times New Roman" w:eastAsia="Times New Roman" w:hAnsi="Times New Roman" w:cs="Times New Roman"/>
          <w:sz w:val="24"/>
          <w:szCs w:val="24"/>
          <w:lang w:eastAsia="pl-PL"/>
        </w:rPr>
        <w:t>).</w:t>
      </w:r>
    </w:p>
    <w:p w:rsidR="00D9517C" w:rsidRPr="008518B0" w:rsidRDefault="00D9517C" w:rsidP="00D9517C">
      <w:pPr>
        <w:spacing w:after="0" w:line="360" w:lineRule="auto"/>
        <w:jc w:val="both"/>
        <w:rPr>
          <w:rFonts w:ascii="Times New Roman" w:eastAsia="Times New Roman" w:hAnsi="Times New Roman" w:cs="Times New Roman"/>
          <w:color w:val="000000"/>
          <w:sz w:val="6"/>
          <w:szCs w:val="6"/>
          <w:lang w:eastAsia="pl-PL"/>
        </w:rPr>
      </w:pPr>
    </w:p>
    <w:p w:rsidR="00D9517C" w:rsidRPr="008518B0" w:rsidRDefault="00D9517C" w:rsidP="00D9517C">
      <w:pPr>
        <w:spacing w:line="360" w:lineRule="auto"/>
        <w:jc w:val="both"/>
        <w:rPr>
          <w:rFonts w:ascii="Times New Roman" w:eastAsia="Times New Roman" w:hAnsi="Times New Roman" w:cs="Times New Roman"/>
          <w:iCs/>
          <w:kern w:val="1"/>
          <w:sz w:val="24"/>
          <w:szCs w:val="24"/>
          <w:lang w:eastAsia="pl-PL" w:bidi="hi-IN"/>
        </w:rPr>
      </w:pPr>
      <w:r>
        <w:rPr>
          <w:rFonts w:ascii="Times New Roman" w:eastAsia="Times New Roman" w:hAnsi="Times New Roman" w:cs="Times New Roman"/>
          <w:b/>
          <w:color w:val="000000"/>
          <w:sz w:val="24"/>
          <w:szCs w:val="24"/>
          <w:lang w:eastAsia="pl-PL"/>
        </w:rPr>
        <w:t>16</w:t>
      </w:r>
      <w:r w:rsidRPr="00D84811">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D84811">
        <w:rPr>
          <w:rFonts w:ascii="Times New Roman" w:eastAsia="Times New Roman" w:hAnsi="Times New Roman" w:cs="Times New Roman"/>
          <w:kern w:val="1"/>
          <w:sz w:val="24"/>
          <w:szCs w:val="24"/>
          <w:lang w:eastAsia="pl-PL" w:bidi="hi-IN"/>
        </w:rPr>
        <w:t>Trybunał Konstytucyjny w wyroku sygn. akt  K 36/09 z 11 stycznia 2012 r.  cz. III pkt 6 (</w:t>
      </w:r>
      <w:r w:rsidRPr="00D84811">
        <w:rPr>
          <w:rFonts w:ascii="Liberation Serif" w:eastAsia="Times New Roman" w:hAnsi="Liberation Serif" w:cs="Liberation Serif"/>
          <w:kern w:val="1"/>
          <w:sz w:val="24"/>
          <w:szCs w:val="24"/>
          <w:lang w:eastAsia="pl-PL" w:bidi="hi-IN"/>
        </w:rPr>
        <w:t>OTK-A 2012/1/3)</w:t>
      </w:r>
      <w:r w:rsidRPr="00D84811">
        <w:rPr>
          <w:rFonts w:ascii="Times New Roman" w:eastAsia="Times New Roman" w:hAnsi="Times New Roman" w:cs="Times New Roman"/>
          <w:kern w:val="1"/>
          <w:sz w:val="24"/>
          <w:szCs w:val="24"/>
          <w:lang w:eastAsia="pl-PL" w:bidi="hi-IN"/>
        </w:rPr>
        <w:t xml:space="preserve"> stwierdził, że:</w:t>
      </w:r>
      <w:r w:rsidRPr="00D84811">
        <w:rPr>
          <w:rFonts w:ascii="Times New Roman" w:eastAsia="Times New Roman" w:hAnsi="Times New Roman" w:cs="Times New Roman"/>
          <w:i/>
          <w:kern w:val="1"/>
          <w:sz w:val="24"/>
          <w:szCs w:val="24"/>
          <w:lang w:eastAsia="pl-PL" w:bidi="hi-IN"/>
        </w:rPr>
        <w:t xml:space="preserve"> „</w:t>
      </w:r>
      <w:r w:rsidRPr="00D84811">
        <w:rPr>
          <w:rFonts w:ascii="Times New Roman" w:eastAsia="Times New Roman" w:hAnsi="Times New Roman" w:cs="Times New Roman"/>
          <w:iCs/>
          <w:kern w:val="1"/>
          <w:sz w:val="24"/>
          <w:szCs w:val="24"/>
          <w:lang w:eastAsia="pl-PL" w:bidi="hi-IN"/>
        </w:rPr>
        <w:t xml:space="preserve">Ponadto, informacja o przebiegu służby sporządzona przez IPN stanowi tylko i wyłącznie dowód z akt osobowych funkcjonariusza w postępowaniu przed </w:t>
      </w:r>
      <w:r w:rsidRPr="00D84811">
        <w:rPr>
          <w:rFonts w:ascii="Times New Roman" w:eastAsia="Times New Roman" w:hAnsi="Times New Roman" w:cs="Times New Roman"/>
          <w:iCs/>
          <w:kern w:val="1"/>
          <w:sz w:val="24"/>
          <w:szCs w:val="24"/>
          <w:lang w:eastAsia="pl-PL" w:bidi="hi-IN"/>
        </w:rPr>
        <w:lastRenderedPageBreak/>
        <w:t>organem emerytalnym w sprawie ponownego ustalenia prawa do świadczenia emerytalnego oraz jego wysokości. Informacja, będąc tylko jednym ze środków dowodowych w postępowaniu przed organem emerytalnym, w żadnym wypadku nie rozstrzyga sprawy indywidualnej z zakresu zaopatrzenia emerytalnego funkcjonariusza. Z istoty zaświadczenia jako czynności materialno-technicznej wynika bowiem, że jest ono – jak niniejsza „informacja” – aktem wiedzy, a nie woli IPN i nie ma charakteru prawotwórczego, w szczególności nie zmienia zakresu praw i obowiązków funkcjonariuszy, nie wywołuje bezpośrednio żadnych skutków materialnych w sferze ich uprawnień emerytalnych choć, pośrednio może mieć wpływ na realizację niektórych praw i obowiązków. Zaświadczeniem organ potwierdza jedynie istnienie określonego stanu faktycznego na podstawie posiadanych już danych. Rozstrzygnięciem władczym o indywidualnych prawach i obowiązkach byłego funkcjonariusza organów bezpieczeństwa PRL jest dopiero decyzja właściwego organu emerytalnego w przedmiocie ponownego ustalenia prawa do zaopatrzenia emerytalnego i jego wysokości. Co więcej, to właśnie w tym postępowaniu organ emerytalny, zgodnie z art. 34 ust. 1 ustawy o zaopatrzeniu emerytalnym funkcjonariuszy, w celu ustalenia okoliczności mających wpływ na prawo do świadczeń pieniężnych z tytułu zaopatrzenia emerytalnego funkcjonariuszy, przeprowadza postępowanie dowodowe i ocenia tym samym także urzędowe poświadczenie faktów zawarte w informacji IPN. Treść informacji IPN, stanowiącej dokument urzędowy, może zatem ulec weryfikacji w postępowaniu dowodowym. W myśl art. 76 § 3 k.p.a. dopuszczalne jest bowiem nawet obalenie domniemania zgodności z prawdą dokumentu urzędowego w drodze przeprowadzenia dowodu przeciwko treści takiego dokumentu. Decyzja organu emerytalnego zapada więc po przeprowadzenia stosownego postępowania dowodowego i podlega następnie zaskarżeniu do sądu powszechnego…”.</w:t>
      </w:r>
    </w:p>
    <w:p w:rsidR="00D9517C" w:rsidRPr="008518B0" w:rsidRDefault="00D9517C" w:rsidP="00D9517C">
      <w:pPr>
        <w:spacing w:after="0" w:line="360" w:lineRule="auto"/>
        <w:jc w:val="both"/>
        <w:rPr>
          <w:rFonts w:ascii="Times New Roman" w:eastAsia="Times New Roman" w:hAnsi="Times New Roman" w:cs="Times New Roman"/>
          <w:color w:val="000000"/>
          <w:sz w:val="6"/>
          <w:szCs w:val="6"/>
          <w:lang w:eastAsia="pl-PL"/>
        </w:rPr>
      </w:pPr>
    </w:p>
    <w:p w:rsidR="00D9517C" w:rsidRDefault="00D9517C" w:rsidP="00D9517C">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17</w:t>
      </w:r>
      <w:r w:rsidRPr="00952881">
        <w:rPr>
          <w:rFonts w:ascii="Times New Roman" w:hAnsi="Times New Roman" w:cs="Times New Roman"/>
          <w:b/>
          <w:sz w:val="24"/>
          <w:szCs w:val="24"/>
        </w:rPr>
        <w:t>.</w:t>
      </w:r>
      <w:r>
        <w:rPr>
          <w:rFonts w:ascii="Times New Roman" w:hAnsi="Times New Roman" w:cs="Times New Roman"/>
          <w:sz w:val="24"/>
          <w:szCs w:val="24"/>
        </w:rPr>
        <w:t xml:space="preserve"> </w:t>
      </w:r>
      <w:r w:rsidRPr="00952881">
        <w:rPr>
          <w:rFonts w:ascii="Times New Roman" w:hAnsi="Times New Roman" w:cs="Times New Roman"/>
          <w:sz w:val="24"/>
          <w:szCs w:val="24"/>
        </w:rPr>
        <w:t>Sąd Najwyższy w niepublikowanym wyroku z dnia 8 stycznia 1991 r. (II URN 120/90) uznał, że organ rentowy, z mocy art. 180 k.p.a., jest zobowiązany przed rozstrzygnięciem sprawy wyjaśnić ją wszechstronnie i to z udziałem zainteresowanego, który w każdym stadium postępowania musi mieć zapewniony czynny udział (art. 10 k.p.a.), a przed wydaniem decyzji możliwość wypowiedzenia się, co do każdego zagadnienia budzącego wątpliwości. Zasada czynnego udziału strony w postępowaniu ma zatem pełne zastosowanie także w postępowaniach w sprawach z zakresu ubezpieczen</w:t>
      </w:r>
      <w:r>
        <w:rPr>
          <w:rFonts w:ascii="Times New Roman" w:hAnsi="Times New Roman" w:cs="Times New Roman"/>
          <w:sz w:val="24"/>
          <w:szCs w:val="24"/>
        </w:rPr>
        <w:t>ia społecznego. Z</w:t>
      </w:r>
      <w:r w:rsidRPr="00952881">
        <w:rPr>
          <w:rFonts w:ascii="Times New Roman" w:hAnsi="Times New Roman" w:cs="Times New Roman"/>
          <w:sz w:val="24"/>
          <w:szCs w:val="24"/>
        </w:rPr>
        <w:t xml:space="preserve">asadę udzielania informacji stronom i uczestnikom </w:t>
      </w:r>
      <w:r w:rsidRPr="00AC3667">
        <w:rPr>
          <w:rFonts w:ascii="Times New Roman" w:hAnsi="Times New Roman" w:cs="Times New Roman"/>
          <w:sz w:val="24"/>
          <w:szCs w:val="24"/>
        </w:rPr>
        <w:t>w sprawach z zakresu ubezpieczenia społecznego przesądził Sąd Najwyższy w wyroku z dnia 20 października 2004</w:t>
      </w:r>
      <w:r>
        <w:rPr>
          <w:rFonts w:ascii="Times New Roman" w:hAnsi="Times New Roman" w:cs="Times New Roman"/>
          <w:sz w:val="24"/>
          <w:szCs w:val="24"/>
        </w:rPr>
        <w:t> </w:t>
      </w:r>
      <w:r w:rsidRPr="00AC3667">
        <w:rPr>
          <w:rFonts w:ascii="Times New Roman" w:hAnsi="Times New Roman" w:cs="Times New Roman"/>
          <w:sz w:val="24"/>
          <w:szCs w:val="24"/>
        </w:rPr>
        <w:t xml:space="preserve">r. (III UK 111/04 </w:t>
      </w:r>
      <w:r w:rsidRPr="00AC3667">
        <w:rPr>
          <w:rStyle w:val="first-publication-place"/>
          <w:rFonts w:ascii="Times New Roman" w:hAnsi="Times New Roman" w:cs="Times New Roman"/>
          <w:sz w:val="24"/>
          <w:szCs w:val="24"/>
        </w:rPr>
        <w:t>OSNP 2005/8/115</w:t>
      </w:r>
      <w:r w:rsidRPr="00AC3667">
        <w:rPr>
          <w:rFonts w:ascii="Times New Roman" w:hAnsi="Times New Roman" w:cs="Times New Roman"/>
          <w:sz w:val="24"/>
          <w:szCs w:val="24"/>
        </w:rPr>
        <w:t>).</w:t>
      </w:r>
    </w:p>
    <w:p w:rsidR="00D9517C" w:rsidRDefault="00D9517C" w:rsidP="00D9517C">
      <w:pPr>
        <w:widowControl w:val="0"/>
        <w:spacing w:after="0" w:line="360" w:lineRule="auto"/>
        <w:jc w:val="both"/>
        <w:rPr>
          <w:rFonts w:ascii="Times New Roman" w:hAnsi="Times New Roman" w:cs="Times New Roman"/>
          <w:sz w:val="24"/>
          <w:szCs w:val="24"/>
        </w:rPr>
      </w:pPr>
    </w:p>
    <w:p w:rsidR="00D9517C" w:rsidRPr="00756476" w:rsidRDefault="00D9517C" w:rsidP="00D9517C">
      <w:pPr>
        <w:widowControl w:val="0"/>
        <w:spacing w:after="0" w:line="360" w:lineRule="auto"/>
        <w:jc w:val="both"/>
        <w:rPr>
          <w:rFonts w:ascii="Times New Roman" w:hAnsi="Times New Roman" w:cs="Times New Roman"/>
          <w:sz w:val="6"/>
          <w:szCs w:val="6"/>
        </w:rPr>
      </w:pPr>
    </w:p>
    <w:p w:rsidR="00D9517C" w:rsidRPr="007B08EF" w:rsidRDefault="00D9517C" w:rsidP="00D9517C">
      <w:pPr>
        <w:widowControl w:val="0"/>
        <w:spacing w:after="0" w:line="360" w:lineRule="auto"/>
        <w:jc w:val="both"/>
        <w:rPr>
          <w:rFonts w:ascii="Times New Roman" w:hAnsi="Times New Roman" w:cs="Times New Roman"/>
          <w:sz w:val="6"/>
          <w:szCs w:val="6"/>
        </w:rPr>
      </w:pPr>
    </w:p>
    <w:p w:rsidR="00D9517C" w:rsidRDefault="00D9517C" w:rsidP="00D9517C">
      <w:pPr>
        <w:widowControl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18</w:t>
      </w:r>
      <w:r w:rsidRPr="007B08EF">
        <w:rPr>
          <w:rFonts w:ascii="Times New Roman" w:hAnsi="Times New Roman" w:cs="Times New Roman"/>
          <w:b/>
          <w:sz w:val="24"/>
          <w:szCs w:val="24"/>
        </w:rPr>
        <w:t>.</w:t>
      </w:r>
      <w:r>
        <w:rPr>
          <w:rFonts w:ascii="Times New Roman" w:hAnsi="Times New Roman" w:cs="Times New Roman"/>
          <w:sz w:val="24"/>
          <w:szCs w:val="24"/>
        </w:rPr>
        <w:t xml:space="preserve"> Niewątpliwie takie same ustalenia faktyczne i prawne, jak przed Sądem pierwszej i drugiej instancji, można było przeprowadzić przed Organem emerytalno-rentowym. W rzeczywistości Organ emerytalny nie musiał ustalać nowych okoliczności faktycznych, dysponując równoważną informacją o przebiegu służby wystawioną przez Komendanta </w:t>
      </w:r>
      <w:r w:rsidR="0010627C">
        <w:rPr>
          <w:rFonts w:ascii="Times New Roman" w:hAnsi="Times New Roman" w:cs="Times New Roman"/>
          <w:sz w:val="24"/>
          <w:szCs w:val="24"/>
        </w:rPr>
        <w:t>…………….</w:t>
      </w:r>
      <w:r w:rsidR="004D5C5E">
        <w:rPr>
          <w:rFonts w:ascii="Times New Roman" w:hAnsi="Times New Roman" w:cs="Times New Roman"/>
          <w:sz w:val="24"/>
          <w:szCs w:val="24"/>
        </w:rPr>
        <w:t xml:space="preserve"> Policji w …………</w:t>
      </w:r>
      <w:r>
        <w:rPr>
          <w:rFonts w:ascii="Times New Roman" w:hAnsi="Times New Roman" w:cs="Times New Roman"/>
          <w:sz w:val="24"/>
          <w:szCs w:val="24"/>
        </w:rPr>
        <w:t>, aby nie wydawać wadliwej decyzji, gdy już istniała prawidłowa.</w:t>
      </w:r>
    </w:p>
    <w:p w:rsidR="00D9517C" w:rsidRPr="00D8288A" w:rsidRDefault="00D9517C" w:rsidP="00D9517C">
      <w:pPr>
        <w:widowControl w:val="0"/>
        <w:spacing w:after="0" w:line="360" w:lineRule="auto"/>
        <w:jc w:val="both"/>
        <w:rPr>
          <w:rFonts w:ascii="Times New Roman" w:hAnsi="Times New Roman" w:cs="Times New Roman"/>
          <w:sz w:val="6"/>
          <w:szCs w:val="6"/>
        </w:rPr>
      </w:pPr>
    </w:p>
    <w:p w:rsidR="00D9517C" w:rsidRPr="00D8288A" w:rsidRDefault="00D9517C" w:rsidP="00D9517C">
      <w:pPr>
        <w:widowControl w:val="0"/>
        <w:spacing w:after="0" w:line="360" w:lineRule="auto"/>
        <w:jc w:val="both"/>
        <w:rPr>
          <w:rStyle w:val="Pogrubienie"/>
          <w:rFonts w:ascii="Times New Roman" w:hAnsi="Times New Roman" w:cs="Times New Roman"/>
          <w:b w:val="0"/>
          <w:bCs w:val="0"/>
          <w:sz w:val="6"/>
          <w:szCs w:val="6"/>
        </w:rPr>
      </w:pPr>
    </w:p>
    <w:p w:rsidR="00D9517C" w:rsidRDefault="00D9517C" w:rsidP="00D9517C">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19</w:t>
      </w:r>
      <w:r w:rsidRPr="00140742">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140742">
        <w:rPr>
          <w:rFonts w:ascii="Times New Roman" w:eastAsia="Times New Roman" w:hAnsi="Times New Roman" w:cs="Times New Roman"/>
          <w:color w:val="000000"/>
          <w:sz w:val="24"/>
          <w:szCs w:val="24"/>
          <w:lang w:eastAsia="pl-PL"/>
        </w:rPr>
        <w:t>Organ ponosi odpowiedzialność za odmowę wypłaty świadczenia, jeżeli okoliczności faktyczne uzasadniające nabycie prawa zostały ustalone w postępowaniu przed tym organem, a odmowa przyznania świadczenia jest wynikiem błędu w wykładni lub zastosowaniu prawa materialnego (vide wyroki Sądu Najwyższego z 28 września 2011 roku, I UK 86/11 LEX nr 1101510, z 25 stycznia 2005 roku, I UK 159/04, OSNP 2005, Nr 19, poz. 308; z 14 września 2007 roku, III UK 37/07, OSNP 2008, Nr 21-22, poz. 326). W takim przypadku Sąd powinien rozstrzygnąć z urzędu (vide wyrok Sądu Najwyższego z dnia 28 kwietnia 2010 roku, II UK 330/09, LEX nr 604220).</w:t>
      </w:r>
    </w:p>
    <w:p w:rsidR="00D9517C" w:rsidRPr="00756476" w:rsidRDefault="00D9517C" w:rsidP="00D9517C">
      <w:pPr>
        <w:spacing w:after="0" w:line="360" w:lineRule="auto"/>
        <w:jc w:val="both"/>
        <w:rPr>
          <w:rFonts w:ascii="Times New Roman" w:eastAsia="Times New Roman" w:hAnsi="Times New Roman" w:cs="Times New Roman"/>
          <w:color w:val="000000"/>
          <w:sz w:val="6"/>
          <w:szCs w:val="6"/>
          <w:lang w:eastAsia="pl-PL"/>
        </w:rPr>
      </w:pPr>
    </w:p>
    <w:p w:rsidR="00D9517C" w:rsidRPr="00D8288A" w:rsidRDefault="00D9517C" w:rsidP="00D9517C">
      <w:pPr>
        <w:spacing w:after="0" w:line="360" w:lineRule="auto"/>
        <w:jc w:val="both"/>
        <w:rPr>
          <w:rFonts w:ascii="Times New Roman" w:eastAsia="Times New Roman" w:hAnsi="Times New Roman" w:cs="Times New Roman"/>
          <w:color w:val="000000"/>
          <w:sz w:val="6"/>
          <w:szCs w:val="6"/>
          <w:lang w:eastAsia="pl-PL"/>
        </w:rPr>
      </w:pPr>
    </w:p>
    <w:p w:rsidR="00D9517C" w:rsidRDefault="00D9517C" w:rsidP="00D9517C">
      <w:pPr>
        <w:widowControl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20</w:t>
      </w:r>
      <w:r w:rsidRPr="00BC615A">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w:t>
      </w:r>
      <w:r w:rsidRPr="006C7E63">
        <w:rPr>
          <w:rFonts w:ascii="Times New Roman" w:eastAsia="Times New Roman" w:hAnsi="Times New Roman" w:cs="Times New Roman"/>
          <w:sz w:val="24"/>
          <w:szCs w:val="24"/>
          <w:lang w:eastAsia="pl-PL"/>
        </w:rPr>
        <w:t>Trybunał Konstytucyjny w wyroku z dnia 11 września 2007 roku w sprawie o sygnaturze akt P 11/07, OTK-A 2007/8/97, stwierdził:</w:t>
      </w:r>
      <w:r w:rsidRPr="006C7E63">
        <w:rPr>
          <w:rFonts w:ascii="Times New Roman" w:hAnsi="Times New Roman" w:cs="Times New Roman"/>
          <w:sz w:val="24"/>
          <w:szCs w:val="24"/>
        </w:rPr>
        <w:t xml:space="preserve"> „</w:t>
      </w:r>
      <w:r w:rsidRPr="006C7E63">
        <w:rPr>
          <w:rFonts w:ascii="Times New Roman" w:eastAsia="Times New Roman" w:hAnsi="Times New Roman" w:cs="Times New Roman"/>
          <w:sz w:val="24"/>
          <w:szCs w:val="24"/>
          <w:lang w:eastAsia="pl-PL"/>
        </w:rPr>
        <w:t>Można przyjąć, że na gruncie dotychczasowych przepisów zasadą było, iż organ rentowy w praktyce uznawał, że 30-dniowy termin wydania decyzji w sprawie świadczenia i jego wypłaty w razie, gdy prawo do świadczenia zostało ustalone przez sąd, biegnie zawsze od dnia doręczenia mu prawomocnego orzeczenia sądu, niezależnie od tego, co sprawiło, że to sąd, a nie organ rentowy, ustalił prawo. Po rozstrzygnięciu Trybunału termin ten powinien być liczony od dnia doręczenia wyroku sądu tylko wtedy, gdy ustalenie prawa do świadczenia dopiero w postępowaniu sądowym nie było następstwem okoliczności, za które ponosi odpowiedzialność organ rentowy. W przeciwnym wypadku, gdy opóźnienie w ustaleniu prawa do świadczenia było spowodowane okolicznościami, za które odpowiada organ rentowy (np. błędna interpretacja przepisów, zaniechanie podjęcia określonych działań z urzędu, błędne orzeczenie lekarza orzecznika ZUS lub komisji lekarskiej ZUS w sprawie niezdolności do pracy), termin ten będzie liczony od dnia, w którym organ rentowy, gdyby działał prawidłowo, powinien był ustalić prawo do świadczenia.” W przedmiotowej sprawie Organ emerytalno-rentowy nie przeprowadził pra</w:t>
      </w:r>
      <w:r>
        <w:rPr>
          <w:rFonts w:ascii="Times New Roman" w:eastAsia="Times New Roman" w:hAnsi="Times New Roman" w:cs="Times New Roman"/>
          <w:sz w:val="24"/>
          <w:szCs w:val="24"/>
          <w:lang w:eastAsia="pl-PL"/>
        </w:rPr>
        <w:t>widłowo postępowania przed zmianą prawomocnej</w:t>
      </w:r>
      <w:r w:rsidRPr="006C7E63">
        <w:rPr>
          <w:rFonts w:ascii="Times New Roman" w:eastAsia="Times New Roman" w:hAnsi="Times New Roman" w:cs="Times New Roman"/>
          <w:sz w:val="24"/>
          <w:szCs w:val="24"/>
          <w:lang w:eastAsia="pl-PL"/>
        </w:rPr>
        <w:t xml:space="preserve"> decyzji.</w:t>
      </w:r>
    </w:p>
    <w:p w:rsidR="00D9517C" w:rsidRPr="00756476" w:rsidRDefault="00D9517C" w:rsidP="00D9517C">
      <w:pPr>
        <w:widowControl w:val="0"/>
        <w:spacing w:after="0" w:line="360" w:lineRule="auto"/>
        <w:jc w:val="both"/>
        <w:rPr>
          <w:rFonts w:ascii="Times New Roman" w:eastAsia="Times New Roman" w:hAnsi="Times New Roman" w:cs="Times New Roman"/>
          <w:sz w:val="6"/>
          <w:szCs w:val="6"/>
          <w:lang w:eastAsia="pl-PL"/>
        </w:rPr>
      </w:pPr>
    </w:p>
    <w:p w:rsidR="00D9517C" w:rsidRPr="006C7E63" w:rsidRDefault="00D9517C" w:rsidP="00D9517C">
      <w:pPr>
        <w:widowControl w:val="0"/>
        <w:spacing w:after="0" w:line="360" w:lineRule="auto"/>
        <w:jc w:val="both"/>
        <w:rPr>
          <w:rFonts w:ascii="Times New Roman" w:eastAsia="Times New Roman" w:hAnsi="Times New Roman" w:cs="Times New Roman"/>
          <w:sz w:val="6"/>
          <w:szCs w:val="6"/>
          <w:lang w:eastAsia="pl-PL"/>
        </w:rPr>
      </w:pPr>
      <w:r>
        <w:rPr>
          <w:rFonts w:ascii="Times New Roman" w:eastAsia="Times New Roman" w:hAnsi="Times New Roman" w:cs="Times New Roman"/>
          <w:sz w:val="24"/>
          <w:szCs w:val="24"/>
          <w:lang w:eastAsia="pl-PL"/>
        </w:rPr>
        <w:t xml:space="preserve"> </w:t>
      </w:r>
    </w:p>
    <w:p w:rsidR="00D9517C" w:rsidRDefault="00D9517C" w:rsidP="00D9517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21</w:t>
      </w:r>
      <w:r w:rsidRPr="00BC615A">
        <w:rPr>
          <w:rFonts w:ascii="Times New Roman" w:hAnsi="Times New Roman" w:cs="Times New Roman"/>
          <w:b/>
          <w:sz w:val="24"/>
          <w:szCs w:val="24"/>
        </w:rPr>
        <w:t>.</w:t>
      </w:r>
      <w:r>
        <w:rPr>
          <w:rFonts w:ascii="Times New Roman" w:hAnsi="Times New Roman" w:cs="Times New Roman"/>
          <w:sz w:val="24"/>
          <w:szCs w:val="24"/>
        </w:rPr>
        <w:t xml:space="preserve"> </w:t>
      </w:r>
      <w:r w:rsidRPr="00BC615A">
        <w:rPr>
          <w:rFonts w:ascii="Times New Roman" w:hAnsi="Times New Roman" w:cs="Times New Roman"/>
          <w:sz w:val="24"/>
          <w:szCs w:val="24"/>
        </w:rPr>
        <w:t xml:space="preserve">Zgodnie z utrwalonym w orzecznictwie stanowiskiem, w przypadku gdy wyjaśnienie okoliczności warunkujących nabycie prawa do świadczenia następuje dopiero w postępowaniu sądowym, wyłączenie odpowiedzialności organu rentowego za opóźnienie w jego przyznaniu </w:t>
      </w:r>
      <w:r w:rsidRPr="00BC615A">
        <w:rPr>
          <w:rFonts w:ascii="Times New Roman" w:hAnsi="Times New Roman" w:cs="Times New Roman"/>
          <w:sz w:val="24"/>
          <w:szCs w:val="24"/>
        </w:rPr>
        <w:lastRenderedPageBreak/>
        <w:t xml:space="preserve">ma miejsce wtedy, gdy mimo podjęcia - w ramach posiadanych kompetencji i nałożonych obowiązków - wszystkich niezbędnych czynności, organ ten nie dysponował materiałem dowodowym pozwalającym na dokonanie ustaleń faktycznych umożliwiających wydanie decyzji zgodnej z treścią wniosku ubezpieczonego (por. uzasadnienie wyroku Sądu Najwyższego z dnia 7 października 2004 r. II UK 485/03 Lex nr 148510). </w:t>
      </w:r>
    </w:p>
    <w:p w:rsidR="00D9517C" w:rsidRDefault="00D9517C" w:rsidP="00D9517C">
      <w:pPr>
        <w:spacing w:after="0" w:line="360" w:lineRule="auto"/>
        <w:jc w:val="both"/>
        <w:rPr>
          <w:rFonts w:ascii="Times New Roman" w:hAnsi="Times New Roman" w:cs="Times New Roman"/>
          <w:sz w:val="24"/>
          <w:szCs w:val="24"/>
        </w:rPr>
      </w:pPr>
      <w:r w:rsidRPr="00BC615A">
        <w:rPr>
          <w:rFonts w:ascii="Times New Roman" w:hAnsi="Times New Roman" w:cs="Times New Roman"/>
          <w:sz w:val="24"/>
          <w:szCs w:val="24"/>
        </w:rPr>
        <w:t>Wydanie przez organ rentowy niezgodnej z prawem decyzji odmawiającej prawa do świadczenia lub jego wypłaty, gdy było możliwe wydanie decyzji zgodnej z prawem, oznacza wystąpienie okoliczności, za które Zakład ponosi odpowiedzialność, nawet jeśli nie można mu zarzucić niestaranności w wykładni i zastosowaniu prawa. Organ rentowy ponosi bowiem odpowiedzialność za błędną wykładnię przepisów prawa lub niewłaściwe zastosowanie prawa oraz za błędne ustalenie stanu faktycznego.</w:t>
      </w:r>
    </w:p>
    <w:p w:rsidR="00D9517C" w:rsidRPr="00E162C5" w:rsidRDefault="00D9517C" w:rsidP="00D9517C">
      <w:pPr>
        <w:spacing w:line="360" w:lineRule="auto"/>
        <w:jc w:val="both"/>
        <w:rPr>
          <w:rFonts w:ascii="Times New Roman" w:hAnsi="Times New Roman" w:cs="Times New Roman"/>
          <w:sz w:val="6"/>
          <w:szCs w:val="6"/>
        </w:rPr>
      </w:pPr>
    </w:p>
    <w:p w:rsidR="00D9517C" w:rsidRDefault="00D9517C" w:rsidP="00D9517C">
      <w:pPr>
        <w:spacing w:line="360" w:lineRule="auto"/>
        <w:jc w:val="both"/>
        <w:rPr>
          <w:rStyle w:val="markedcontent"/>
          <w:rFonts w:ascii="Times New Roman" w:hAnsi="Times New Roman" w:cs="Times New Roman"/>
          <w:sz w:val="24"/>
          <w:szCs w:val="24"/>
        </w:rPr>
      </w:pPr>
      <w:r>
        <w:rPr>
          <w:rFonts w:ascii="Times New Roman" w:hAnsi="Times New Roman" w:cs="Times New Roman"/>
          <w:b/>
          <w:sz w:val="24"/>
          <w:szCs w:val="24"/>
        </w:rPr>
        <w:t>22</w:t>
      </w:r>
      <w:r w:rsidRPr="00E162C5">
        <w:rPr>
          <w:rFonts w:ascii="Times New Roman" w:hAnsi="Times New Roman" w:cs="Times New Roman"/>
          <w:b/>
          <w:sz w:val="24"/>
          <w:szCs w:val="24"/>
        </w:rPr>
        <w:t>.</w:t>
      </w:r>
      <w:r>
        <w:rPr>
          <w:rFonts w:ascii="Times New Roman" w:hAnsi="Times New Roman" w:cs="Times New Roman"/>
          <w:sz w:val="24"/>
          <w:szCs w:val="24"/>
        </w:rPr>
        <w:t xml:space="preserve"> </w:t>
      </w:r>
      <w:r w:rsidRPr="002741AA">
        <w:rPr>
          <w:rStyle w:val="markedcontent"/>
          <w:rFonts w:ascii="Times New Roman" w:hAnsi="Times New Roman" w:cs="Times New Roman"/>
          <w:sz w:val="24"/>
          <w:szCs w:val="24"/>
        </w:rPr>
        <w:t xml:space="preserve">Sąd Najwyższy w wyroku z dnia 19 października 2017 r., sygn. akt II UK 454/16 </w:t>
      </w:r>
      <w:r w:rsidRPr="002741AA">
        <w:rPr>
          <w:rStyle w:val="first-publication-place"/>
          <w:rFonts w:ascii="Times New Roman" w:hAnsi="Times New Roman" w:cs="Times New Roman"/>
          <w:sz w:val="24"/>
          <w:szCs w:val="24"/>
        </w:rPr>
        <w:t>LEX nr 2408322, stwierdził, że:</w:t>
      </w:r>
      <w:r>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Dla wszczęcia postępowania o ponowne ustalenie prawa do</w:t>
      </w:r>
      <w:r>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świadczenia wystarczające jest zaistnienie jednej z przesłanek wymienionych w</w:t>
      </w:r>
      <w:r>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art. 114 ust. 1 ustawy emerytalnej, tj. przedłożenie nowych dowodów lub ujawnienie</w:t>
      </w:r>
      <w:r w:rsidRPr="00C77F76">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okoliczności występujących przed wydaniem prawomocnej decyzji organu</w:t>
      </w:r>
      <w:r w:rsidRPr="00C77F76">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rentowego, a niebranych pod uwagę w uprzednim postępowaniu. Nowe dowody</w:t>
      </w:r>
      <w:r w:rsidRPr="00C77F76">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mo</w:t>
      </w:r>
      <w:r>
        <w:rPr>
          <w:rStyle w:val="markedcontent"/>
          <w:rFonts w:ascii="Times New Roman" w:hAnsi="Times New Roman" w:cs="Times New Roman"/>
          <w:sz w:val="24"/>
          <w:szCs w:val="24"/>
        </w:rPr>
        <w:t>gą zaś być dowodami osobowymi i </w:t>
      </w:r>
      <w:r w:rsidRPr="00C77F76">
        <w:rPr>
          <w:rStyle w:val="markedcontent"/>
          <w:rFonts w:ascii="Times New Roman" w:hAnsi="Times New Roman" w:cs="Times New Roman"/>
          <w:sz w:val="24"/>
          <w:szCs w:val="24"/>
        </w:rPr>
        <w:t>dotyczyć zanegowanych (nieuwzględnionych)</w:t>
      </w:r>
      <w:r>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przez sąd f</w:t>
      </w:r>
      <w:r>
        <w:rPr>
          <w:rStyle w:val="markedcontent"/>
          <w:rFonts w:ascii="Times New Roman" w:hAnsi="Times New Roman" w:cs="Times New Roman"/>
          <w:sz w:val="24"/>
          <w:szCs w:val="24"/>
        </w:rPr>
        <w:t xml:space="preserve">aktów w poprzednim postępowaniu </w:t>
      </w:r>
      <w:r w:rsidRPr="00C77F76">
        <w:rPr>
          <w:rStyle w:val="markedcontent"/>
          <w:rFonts w:ascii="Times New Roman" w:hAnsi="Times New Roman" w:cs="Times New Roman"/>
          <w:sz w:val="24"/>
          <w:szCs w:val="24"/>
        </w:rPr>
        <w:t>o to świadczenie, byle byłyby to</w:t>
      </w:r>
      <w:r w:rsidRPr="00C77F76">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dowody „nowe”, a więc niepowołane przez stronę (nieanalizowane w poprzednim</w:t>
      </w:r>
      <w:r w:rsidRPr="00C77F76">
        <w:rPr>
          <w:rFonts w:ascii="Times New Roman" w:hAnsi="Times New Roman" w:cs="Times New Roman"/>
          <w:sz w:val="24"/>
          <w:szCs w:val="24"/>
        </w:rPr>
        <w:t xml:space="preserve"> </w:t>
      </w:r>
      <w:r w:rsidRPr="00C77F76">
        <w:rPr>
          <w:rStyle w:val="markedcontent"/>
          <w:rFonts w:ascii="Times New Roman" w:hAnsi="Times New Roman" w:cs="Times New Roman"/>
          <w:sz w:val="24"/>
          <w:szCs w:val="24"/>
        </w:rPr>
        <w:t xml:space="preserve">postępowaniu). (…) </w:t>
      </w:r>
      <w:r w:rsidRPr="00CA3AF5">
        <w:rPr>
          <w:rStyle w:val="markedcontent"/>
          <w:rFonts w:ascii="Times New Roman" w:hAnsi="Times New Roman" w:cs="Times New Roman"/>
          <w:b/>
          <w:sz w:val="24"/>
          <w:szCs w:val="24"/>
        </w:rPr>
        <w:t>Oczywiste zaś</w:t>
      </w:r>
      <w:r w:rsidRPr="00CA3AF5">
        <w:rPr>
          <w:rFonts w:ascii="Times New Roman" w:hAnsi="Times New Roman" w:cs="Times New Roman"/>
          <w:b/>
          <w:sz w:val="24"/>
          <w:szCs w:val="24"/>
        </w:rPr>
        <w:t xml:space="preserve"> </w:t>
      </w:r>
      <w:r w:rsidRPr="00CA3AF5">
        <w:rPr>
          <w:rStyle w:val="markedcontent"/>
          <w:rFonts w:ascii="Times New Roman" w:hAnsi="Times New Roman" w:cs="Times New Roman"/>
          <w:b/>
          <w:sz w:val="24"/>
          <w:szCs w:val="24"/>
        </w:rPr>
        <w:t>jest, że przedmiotem dowodu są fakty, a nie ich ocena prawna</w:t>
      </w:r>
      <w:r w:rsidRPr="00C77F76">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p>
    <w:p w:rsidR="00D9517C" w:rsidRDefault="00D9517C" w:rsidP="00D9517C">
      <w:pPr>
        <w:spacing w:line="360" w:lineRule="auto"/>
        <w:jc w:val="both"/>
        <w:rPr>
          <w:rFonts w:ascii="Times New Roman" w:hAnsi="Times New Roman" w:cs="Times New Roman"/>
          <w:sz w:val="24"/>
          <w:szCs w:val="24"/>
        </w:rPr>
      </w:pPr>
      <w:r>
        <w:rPr>
          <w:rStyle w:val="markedcontent"/>
          <w:rFonts w:ascii="Times New Roman" w:hAnsi="Times New Roman" w:cs="Times New Roman"/>
          <w:sz w:val="24"/>
          <w:szCs w:val="24"/>
        </w:rPr>
        <w:t>Odpowiednio w przedmiotowej sprawie zastosować należało art. 33 ustawy zaopatrzeniowej funkcjonariuszy, pamiętając o tym, iż art. 2 ust. 1 i 2 ustawy z dnia 16 grudnia 2016 roku stanowił jedynie podstawę do wszczęcia postępowania, a nie do zmiany wcześniejszej decyzji. Tymczasem zawarte w informacji IPN stwierdzenie „pełnił służbę na rzecz totalitarnego państwa, o której mowa w art. 13b cytowanej ustawy” jest oceną prawną, a nie wskazaniem nowych faktów, w przeciwieństwie do informacji wystawionej przez właściwy organ Policji.</w:t>
      </w:r>
    </w:p>
    <w:p w:rsidR="00D9517C" w:rsidRDefault="00D9517C" w:rsidP="00D9517C">
      <w:pPr>
        <w:spacing w:line="360" w:lineRule="auto"/>
        <w:jc w:val="both"/>
        <w:rPr>
          <w:rFonts w:ascii="Times New Roman" w:hAnsi="Times New Roman" w:cs="Times New Roman"/>
          <w:sz w:val="24"/>
          <w:szCs w:val="24"/>
        </w:rPr>
      </w:pPr>
      <w:r>
        <w:rPr>
          <w:rStyle w:val="first-publication-place"/>
          <w:rFonts w:ascii="Times New Roman" w:hAnsi="Times New Roman" w:cs="Times New Roman"/>
          <w:sz w:val="24"/>
          <w:szCs w:val="24"/>
        </w:rPr>
        <w:t>23</w:t>
      </w:r>
      <w:r w:rsidRPr="000250A7">
        <w:rPr>
          <w:rStyle w:val="first-publication-place"/>
          <w:rFonts w:ascii="Times New Roman" w:hAnsi="Times New Roman" w:cs="Times New Roman"/>
          <w:sz w:val="24"/>
          <w:szCs w:val="24"/>
        </w:rPr>
        <w:t>.</w:t>
      </w:r>
      <w:r>
        <w:rPr>
          <w:rStyle w:val="first-publication-place"/>
          <w:rFonts w:ascii="Times New Roman" w:hAnsi="Times New Roman" w:cs="Times New Roman"/>
          <w:sz w:val="24"/>
          <w:szCs w:val="24"/>
        </w:rPr>
        <w:t xml:space="preserve"> </w:t>
      </w:r>
      <w:r w:rsidRPr="001233B4">
        <w:rPr>
          <w:rStyle w:val="first-publication-place"/>
          <w:rFonts w:ascii="Times New Roman" w:hAnsi="Times New Roman" w:cs="Times New Roman"/>
          <w:sz w:val="24"/>
          <w:szCs w:val="24"/>
        </w:rPr>
        <w:t xml:space="preserve">Upraszczając, za niewypłacanie świadczenia lub świadczenia w należnej wysokości zawsze jakaś osoba lub organ ponosi odpowiedzialność. Może nim być ubezpieczony, który nie przedstawił organowi koniecznych informacji, jeżeli miał taką możliwość. Odpowiedzialny będzie organ emerytalny jeśli nie przeprowadził prawidłowo postępowania i niewłaściwie zinterpretował przepisy lub nie dokonał weryfikacji i nie wezwał do uzupełnienia otrzymanych </w:t>
      </w:r>
      <w:r w:rsidRPr="001233B4">
        <w:rPr>
          <w:rStyle w:val="first-publication-place"/>
          <w:rFonts w:ascii="Times New Roman" w:hAnsi="Times New Roman" w:cs="Times New Roman"/>
          <w:sz w:val="24"/>
          <w:szCs w:val="24"/>
        </w:rPr>
        <w:lastRenderedPageBreak/>
        <w:t xml:space="preserve">niepełnych informacji, co miało miejsce w przedmiotowej sprawie. Wystawiający informację lub zaświadczenie nie mógłby uchylić się od odpowiedzialności, gdyby wprowadził organ emerytalno-rentowy w błąd co do stanu faktycznego. Jednakże, gdy żadnych faktów nie wskazał i nie został poproszony o uzupełnienie informacji lub zaświadczenia, nie można przypisać mu odpowiedzialności za nieprawidłowe przeprowadzenie postępowania w sprawie o ustalenie wysokości emerytury lub renty. </w:t>
      </w:r>
      <w:r w:rsidRPr="001233B4">
        <w:rPr>
          <w:rFonts w:ascii="Times New Roman" w:hAnsi="Times New Roman" w:cs="Times New Roman"/>
          <w:sz w:val="24"/>
          <w:szCs w:val="24"/>
        </w:rPr>
        <w:t>U po</w:t>
      </w:r>
      <w:r w:rsidR="00204E72">
        <w:rPr>
          <w:rFonts w:ascii="Times New Roman" w:hAnsi="Times New Roman" w:cs="Times New Roman"/>
          <w:sz w:val="24"/>
          <w:szCs w:val="24"/>
        </w:rPr>
        <w:t>d</w:t>
      </w:r>
      <w:r w:rsidRPr="001233B4">
        <w:rPr>
          <w:rFonts w:ascii="Times New Roman" w:hAnsi="Times New Roman" w:cs="Times New Roman"/>
          <w:sz w:val="24"/>
          <w:szCs w:val="24"/>
        </w:rPr>
        <w:t xml:space="preserve">staw błędu organu rentowego może także leżeć błąd ustawodawcy, ale wówczas znajduje zastosowanie przepis </w:t>
      </w:r>
      <w:hyperlink r:id="rId6" w:tooltip="Ustawa z dnia 23 kwietnia 1964 r. - Kodeks cywilny - Dz. U. z 1964 r. Nr 16, poz. 93 (art. 417)" w:history="1">
        <w:r w:rsidRPr="001233B4">
          <w:rPr>
            <w:rFonts w:ascii="Times New Roman" w:hAnsi="Times New Roman" w:cs="Times New Roman"/>
            <w:sz w:val="24"/>
            <w:szCs w:val="24"/>
          </w:rPr>
          <w:t>art. 417</w:t>
        </w:r>
      </w:hyperlink>
      <w:r w:rsidRPr="001233B4">
        <w:rPr>
          <w:rFonts w:ascii="Times New Roman" w:hAnsi="Times New Roman" w:cs="Times New Roman"/>
          <w:sz w:val="24"/>
          <w:szCs w:val="24"/>
          <w:vertAlign w:val="superscript"/>
        </w:rPr>
        <w:t>1</w:t>
      </w:r>
      <w:r w:rsidRPr="001233B4">
        <w:rPr>
          <w:rFonts w:ascii="Times New Roman" w:hAnsi="Times New Roman" w:cs="Times New Roman"/>
          <w:sz w:val="24"/>
          <w:szCs w:val="24"/>
        </w:rPr>
        <w:t xml:space="preserve"> </w:t>
      </w:r>
      <w:hyperlink r:id="rId7" w:tooltip="Ustawa z dnia 23 kwietnia 1964 r. - Kodeks cywilny - Dz. U. z 1964 r. Nr 16, poz. 93 ()" w:history="1">
        <w:r w:rsidRPr="001233B4">
          <w:rPr>
            <w:rFonts w:ascii="Times New Roman" w:hAnsi="Times New Roman" w:cs="Times New Roman"/>
            <w:sz w:val="24"/>
            <w:szCs w:val="24"/>
          </w:rPr>
          <w:t>k.c.</w:t>
        </w:r>
      </w:hyperlink>
      <w:r w:rsidRPr="001233B4">
        <w:rPr>
          <w:rFonts w:ascii="Times New Roman" w:hAnsi="Times New Roman" w:cs="Times New Roman"/>
          <w:sz w:val="24"/>
          <w:szCs w:val="24"/>
        </w:rPr>
        <w:t>, który ustalił w swoim § 1 odpowiedzialność ustawodawcy za szkodę wyrządzoną przez wydanie aktu normatywnego (vide wyrok Sądu Apelacyjnego w Lublinie z dnia 23 kwietnia 2014 roku, sygn. akt III AUa 108/14 publ. POSP), ale w niniejszej sprawie nie zachodziła konieczność pomijania przepisów ustawy na podstawie rozp</w:t>
      </w:r>
      <w:r>
        <w:rPr>
          <w:rFonts w:ascii="Times New Roman" w:hAnsi="Times New Roman" w:cs="Times New Roman"/>
          <w:sz w:val="24"/>
          <w:szCs w:val="24"/>
        </w:rPr>
        <w:t>roszonej kontroli konstytucyjności</w:t>
      </w:r>
      <w:r w:rsidRPr="001233B4">
        <w:rPr>
          <w:rFonts w:ascii="Times New Roman" w:hAnsi="Times New Roman" w:cs="Times New Roman"/>
          <w:sz w:val="24"/>
          <w:szCs w:val="24"/>
        </w:rPr>
        <w:t>.</w:t>
      </w:r>
    </w:p>
    <w:p w:rsidR="00D9517C" w:rsidRDefault="00D9517C" w:rsidP="00D9517C">
      <w:pPr>
        <w:spacing w:line="360" w:lineRule="auto"/>
        <w:jc w:val="both"/>
        <w:rPr>
          <w:rFonts w:ascii="Times New Roman" w:hAnsi="Times New Roman" w:cs="Times New Roman"/>
          <w:sz w:val="24"/>
          <w:szCs w:val="24"/>
        </w:rPr>
      </w:pPr>
      <w:r>
        <w:rPr>
          <w:rFonts w:ascii="Times New Roman" w:hAnsi="Times New Roman" w:cs="Times New Roman"/>
          <w:b/>
          <w:sz w:val="24"/>
          <w:szCs w:val="24"/>
        </w:rPr>
        <w:t>24</w:t>
      </w:r>
      <w:r w:rsidRPr="00F80076">
        <w:rPr>
          <w:rFonts w:ascii="Times New Roman" w:hAnsi="Times New Roman" w:cs="Times New Roman"/>
          <w:b/>
          <w:sz w:val="24"/>
          <w:szCs w:val="24"/>
        </w:rPr>
        <w:t>.</w:t>
      </w:r>
      <w:r>
        <w:rPr>
          <w:rFonts w:ascii="Times New Roman" w:hAnsi="Times New Roman" w:cs="Times New Roman"/>
          <w:sz w:val="24"/>
          <w:szCs w:val="24"/>
        </w:rPr>
        <w:t xml:space="preserve"> </w:t>
      </w:r>
      <w:r w:rsidRPr="000D61F3">
        <w:rPr>
          <w:rFonts w:ascii="Times New Roman" w:hAnsi="Times New Roman" w:cs="Times New Roman"/>
          <w:sz w:val="24"/>
          <w:szCs w:val="24"/>
        </w:rPr>
        <w:t>Jedynie w wyjątkowych sytuacjach można przyjąć, że powodem wydania wadliwej decyzji była siła wyższa i nie można wskazać odpowiedzialnego podmiotu za naruszenie prawa do posiadania mieni</w:t>
      </w:r>
      <w:r>
        <w:rPr>
          <w:rFonts w:ascii="Times New Roman" w:hAnsi="Times New Roman" w:cs="Times New Roman"/>
          <w:sz w:val="24"/>
          <w:szCs w:val="24"/>
        </w:rPr>
        <w:t>a przez ubezpieczonego. Jeżeli O</w:t>
      </w:r>
      <w:r w:rsidRPr="000D61F3">
        <w:rPr>
          <w:rFonts w:ascii="Times New Roman" w:hAnsi="Times New Roman" w:cs="Times New Roman"/>
          <w:sz w:val="24"/>
          <w:szCs w:val="24"/>
        </w:rPr>
        <w:t>rgan emerytalny nie zapoznał się z jakimś dowodem przed wydaniem wadliwej decyzji ustalającej świadczenie, a szczególnie zmieniającej wysokość świadczenia ustalonego prawomocną decyzją, to ma znaczenie czy dowód t</w:t>
      </w:r>
      <w:r>
        <w:rPr>
          <w:rFonts w:ascii="Times New Roman" w:hAnsi="Times New Roman" w:cs="Times New Roman"/>
          <w:sz w:val="24"/>
          <w:szCs w:val="24"/>
        </w:rPr>
        <w:t>en, z którym mógł zapoznać się O</w:t>
      </w:r>
      <w:r w:rsidRPr="000D61F3">
        <w:rPr>
          <w:rFonts w:ascii="Times New Roman" w:hAnsi="Times New Roman" w:cs="Times New Roman"/>
          <w:sz w:val="24"/>
          <w:szCs w:val="24"/>
        </w:rPr>
        <w:t>rgan przed podjęciem rozstrzygnięcia był w jego posiadaniu, czy też nie i dlaczego. Uzyskanie i zapoznanie się z takim dowodem dopiero po wydaniu decyzji nie stanowi okoliczności nieistotnej z punktu widzenia oceny rzetelności ustalonego stanu faktycznego w dniu wydania decyzji.</w:t>
      </w:r>
      <w:r>
        <w:rPr>
          <w:rFonts w:ascii="Times New Roman" w:hAnsi="Times New Roman" w:cs="Times New Roman"/>
          <w:sz w:val="24"/>
          <w:szCs w:val="24"/>
        </w:rPr>
        <w:t xml:space="preserve"> Zatem uwolnienie organu emerytalnego od odpowiedzialności może nastąpić w przypadku ustalenia innego podmiotu odpowiedzialnego lub wystąpienia </w:t>
      </w:r>
      <w:r w:rsidRPr="00EB658B">
        <w:rPr>
          <w:rFonts w:ascii="Times New Roman" w:hAnsi="Times New Roman" w:cs="Times New Roman"/>
          <w:i/>
          <w:sz w:val="24"/>
          <w:szCs w:val="24"/>
        </w:rPr>
        <w:t>vis maior</w:t>
      </w:r>
      <w:r>
        <w:rPr>
          <w:rFonts w:ascii="Times New Roman" w:hAnsi="Times New Roman" w:cs="Times New Roman"/>
          <w:sz w:val="24"/>
          <w:szCs w:val="24"/>
        </w:rPr>
        <w:t>.</w:t>
      </w:r>
    </w:p>
    <w:p w:rsidR="00D9517C" w:rsidRPr="00FE31FE" w:rsidRDefault="00D9517C" w:rsidP="00D9517C">
      <w:pPr>
        <w:spacing w:line="360" w:lineRule="auto"/>
        <w:jc w:val="both"/>
        <w:rPr>
          <w:rFonts w:ascii="Times New Roman" w:hAnsi="Times New Roman" w:cs="Times New Roman"/>
          <w:sz w:val="24"/>
          <w:szCs w:val="24"/>
        </w:rPr>
      </w:pPr>
      <w:r>
        <w:rPr>
          <w:rFonts w:ascii="Times New Roman" w:hAnsi="Times New Roman" w:cs="Times New Roman"/>
          <w:b/>
          <w:sz w:val="24"/>
          <w:szCs w:val="24"/>
        </w:rPr>
        <w:t>25</w:t>
      </w:r>
      <w:r w:rsidRPr="00FE31FE">
        <w:rPr>
          <w:rFonts w:ascii="Times New Roman" w:hAnsi="Times New Roman" w:cs="Times New Roman"/>
          <w:b/>
          <w:sz w:val="24"/>
          <w:szCs w:val="24"/>
        </w:rPr>
        <w:t>.</w:t>
      </w:r>
      <w:r w:rsidRPr="00FE31FE">
        <w:rPr>
          <w:rFonts w:ascii="Times New Roman" w:hAnsi="Times New Roman" w:cs="Times New Roman"/>
          <w:sz w:val="24"/>
          <w:szCs w:val="24"/>
        </w:rPr>
        <w:t xml:space="preserve"> Zgodnie z</w:t>
      </w:r>
      <w:r w:rsidRPr="00FE31FE">
        <w:rPr>
          <w:rFonts w:ascii="Times New Roman" w:hAnsi="Times New Roman" w:cs="Times New Roman"/>
          <w:b/>
          <w:sz w:val="24"/>
          <w:szCs w:val="24"/>
        </w:rPr>
        <w:t xml:space="preserve"> </w:t>
      </w:r>
      <w:r w:rsidRPr="00FE31FE">
        <w:rPr>
          <w:rStyle w:val="markedcontent"/>
          <w:rFonts w:ascii="Times New Roman" w:eastAsiaTheme="majorEastAsia" w:hAnsi="Times New Roman" w:cs="Times New Roman"/>
          <w:sz w:val="24"/>
          <w:szCs w:val="24"/>
        </w:rPr>
        <w:t xml:space="preserve">art. 49a </w:t>
      </w:r>
      <w:r>
        <w:rPr>
          <w:rStyle w:val="markedcontent"/>
          <w:rFonts w:ascii="Times New Roman" w:eastAsiaTheme="majorEastAsia" w:hAnsi="Times New Roman" w:cs="Times New Roman"/>
          <w:sz w:val="24"/>
          <w:szCs w:val="24"/>
        </w:rPr>
        <w:t>ustawy zaopatrzeniowej, jeżeli O</w:t>
      </w:r>
      <w:r w:rsidRPr="00FE31FE">
        <w:rPr>
          <w:rStyle w:val="markedcontent"/>
          <w:rFonts w:ascii="Times New Roman" w:eastAsiaTheme="majorEastAsia" w:hAnsi="Times New Roman" w:cs="Times New Roman"/>
          <w:sz w:val="24"/>
          <w:szCs w:val="24"/>
        </w:rPr>
        <w:t>rgan emerytalny nie ustalił prawa do świadczenia lub nie</w:t>
      </w:r>
      <w:r w:rsidRPr="00FE31FE">
        <w:rPr>
          <w:rFonts w:ascii="Times New Roman" w:hAnsi="Times New Roman" w:cs="Times New Roman"/>
          <w:sz w:val="24"/>
          <w:szCs w:val="24"/>
        </w:rPr>
        <w:t xml:space="preserve"> </w:t>
      </w:r>
      <w:r w:rsidRPr="00FE31FE">
        <w:rPr>
          <w:rStyle w:val="markedcontent"/>
          <w:rFonts w:ascii="Times New Roman" w:eastAsiaTheme="majorEastAsia" w:hAnsi="Times New Roman" w:cs="Times New Roman"/>
          <w:sz w:val="24"/>
          <w:szCs w:val="24"/>
        </w:rPr>
        <w:t>wypłacił tego świadczenia w terminach określonych w ustawie, jest zobowiązany do</w:t>
      </w:r>
      <w:r w:rsidRPr="00FE31FE">
        <w:rPr>
          <w:rFonts w:ascii="Times New Roman" w:hAnsi="Times New Roman" w:cs="Times New Roman"/>
          <w:sz w:val="24"/>
          <w:szCs w:val="24"/>
        </w:rPr>
        <w:t xml:space="preserve"> </w:t>
      </w:r>
      <w:r w:rsidRPr="00FE31FE">
        <w:rPr>
          <w:rStyle w:val="markedcontent"/>
          <w:rFonts w:ascii="Times New Roman" w:eastAsiaTheme="majorEastAsia" w:hAnsi="Times New Roman" w:cs="Times New Roman"/>
          <w:sz w:val="24"/>
          <w:szCs w:val="24"/>
        </w:rPr>
        <w:t>wypłaty odsetek od tego świadczenia na zasadach określonych w art. 85 ust. 1, 1a</w:t>
      </w:r>
      <w:r w:rsidRPr="00FE31FE">
        <w:rPr>
          <w:rFonts w:ascii="Times New Roman" w:hAnsi="Times New Roman" w:cs="Times New Roman"/>
          <w:sz w:val="24"/>
          <w:szCs w:val="24"/>
        </w:rPr>
        <w:t xml:space="preserve"> </w:t>
      </w:r>
      <w:r w:rsidRPr="00FE31FE">
        <w:rPr>
          <w:rStyle w:val="markedcontent"/>
          <w:rFonts w:ascii="Times New Roman" w:eastAsiaTheme="majorEastAsia" w:hAnsi="Times New Roman" w:cs="Times New Roman"/>
          <w:sz w:val="24"/>
          <w:szCs w:val="24"/>
        </w:rPr>
        <w:t>i 2 ustawy z dnia 13 października 1998 roku o systemie ubezpieczeń społecznych (Dz.U. 1998 Nr 137 poz. 887 z późn. zm.).</w:t>
      </w:r>
      <w:r w:rsidRPr="00FE31FE">
        <w:rPr>
          <w:rStyle w:val="markedcontent"/>
          <w:rFonts w:eastAsiaTheme="majorEastAsia"/>
          <w:sz w:val="24"/>
          <w:szCs w:val="24"/>
        </w:rPr>
        <w:t xml:space="preserve"> </w:t>
      </w:r>
      <w:r w:rsidRPr="00FE31FE">
        <w:rPr>
          <w:rFonts w:ascii="Times New Roman" w:hAnsi="Times New Roman" w:cs="Times New Roman"/>
          <w:sz w:val="24"/>
          <w:szCs w:val="24"/>
        </w:rPr>
        <w:t>W zakresie stosowania odsetek i związanych z nimi terminów, od których zależy ustalenie prawa do świadczenia (lub jego wysokości), Organ</w:t>
      </w:r>
      <w:r>
        <w:rPr>
          <w:rFonts w:ascii="Times New Roman" w:hAnsi="Times New Roman" w:cs="Times New Roman"/>
          <w:sz w:val="24"/>
          <w:szCs w:val="24"/>
        </w:rPr>
        <w:t> </w:t>
      </w:r>
      <w:r w:rsidRPr="00FE31FE">
        <w:rPr>
          <w:rFonts w:ascii="Times New Roman" w:hAnsi="Times New Roman" w:cs="Times New Roman"/>
          <w:sz w:val="24"/>
          <w:szCs w:val="24"/>
        </w:rPr>
        <w:t>emerytalno-rentowy i ubezpieczony powinni być traktowani jednakowo. Zgodnie z tą interpretacją, normę wyrażoną w art. 49a ustawy zaopatrzeniowej należy odczytać w</w:t>
      </w:r>
      <w:r>
        <w:rPr>
          <w:rFonts w:ascii="Times New Roman" w:hAnsi="Times New Roman" w:cs="Times New Roman"/>
          <w:sz w:val="24"/>
          <w:szCs w:val="24"/>
        </w:rPr>
        <w:t> </w:t>
      </w:r>
      <w:r w:rsidRPr="00FE31FE">
        <w:rPr>
          <w:rFonts w:ascii="Times New Roman" w:hAnsi="Times New Roman" w:cs="Times New Roman"/>
          <w:sz w:val="24"/>
          <w:szCs w:val="24"/>
        </w:rPr>
        <w:t xml:space="preserve">następujący sposób: za dzień wyjaśnienia ostatniej okoliczności niezbędnej do wydania decyzji w sprawie świadczenia rentowego lub emerytalnego uznaje się dzień wpływu do organu rentowego prawomocnego orzeczenia sądu ustalającego prawo do tego świadczenia, o ile za </w:t>
      </w:r>
      <w:r w:rsidRPr="001957EF">
        <w:rPr>
          <w:rFonts w:ascii="Times New Roman" w:hAnsi="Times New Roman" w:cs="Times New Roman"/>
          <w:sz w:val="24"/>
          <w:szCs w:val="24"/>
        </w:rPr>
        <w:lastRenderedPageBreak/>
        <w:t xml:space="preserve">nieustalenie tych okoliczności we wcześniejszym terminie nie ponosi odpowiedzialności Organ emerytalno-rentowy. </w:t>
      </w:r>
    </w:p>
    <w:p w:rsidR="00D9517C" w:rsidRPr="00FE31FE" w:rsidRDefault="00D9517C" w:rsidP="00D9517C">
      <w:pPr>
        <w:spacing w:line="360" w:lineRule="auto"/>
        <w:jc w:val="both"/>
        <w:rPr>
          <w:rFonts w:ascii="Times New Roman" w:hAnsi="Times New Roman" w:cs="Times New Roman"/>
          <w:sz w:val="24"/>
          <w:szCs w:val="24"/>
        </w:rPr>
      </w:pPr>
      <w:r>
        <w:rPr>
          <w:rFonts w:ascii="Times New Roman" w:hAnsi="Times New Roman" w:cs="Times New Roman"/>
          <w:b/>
          <w:sz w:val="24"/>
          <w:szCs w:val="24"/>
        </w:rPr>
        <w:t>26</w:t>
      </w:r>
      <w:r w:rsidRPr="00FE31FE">
        <w:rPr>
          <w:rFonts w:ascii="Times New Roman" w:hAnsi="Times New Roman" w:cs="Times New Roman"/>
          <w:b/>
          <w:sz w:val="24"/>
          <w:szCs w:val="24"/>
        </w:rPr>
        <w:t>.</w:t>
      </w:r>
      <w:r w:rsidRPr="00FE31FE">
        <w:rPr>
          <w:rFonts w:ascii="Times New Roman" w:hAnsi="Times New Roman" w:cs="Times New Roman"/>
          <w:sz w:val="24"/>
          <w:szCs w:val="24"/>
        </w:rPr>
        <w:t xml:space="preserve"> Zgodnie z literalną treścią art. 35 ust. 1 i 2 ustawy zaopatrzeniowej, jeżeli wskutek niewykonania lub</w:t>
      </w:r>
      <w:r>
        <w:rPr>
          <w:rFonts w:ascii="Times New Roman" w:hAnsi="Times New Roman" w:cs="Times New Roman"/>
          <w:sz w:val="24"/>
          <w:szCs w:val="24"/>
        </w:rPr>
        <w:t xml:space="preserve"> nienależytego wykonania przez O</w:t>
      </w:r>
      <w:r w:rsidRPr="00FE31FE">
        <w:rPr>
          <w:rFonts w:ascii="Times New Roman" w:hAnsi="Times New Roman" w:cs="Times New Roman"/>
          <w:sz w:val="24"/>
          <w:szCs w:val="24"/>
        </w:rPr>
        <w:t xml:space="preserve">rgan emerytalno-rentowy obowiązków wynikających z ustawy osoba uprawniona do świadczeń poniosła szkodę, organ ten jest obowiązany do jej naprawienia stosownie do przepisów prawa cywilnego, a przepisu tego nie stosuje się, jeżeli emeryt albo rencista udaremnia lub utrudnia przeprowadzenie postępowania określonego w ustawie. </w:t>
      </w:r>
    </w:p>
    <w:p w:rsidR="00D9517C" w:rsidRDefault="00D9517C" w:rsidP="00D9517C">
      <w:pPr>
        <w:spacing w:line="360" w:lineRule="auto"/>
        <w:jc w:val="both"/>
        <w:rPr>
          <w:rStyle w:val="markedcontent"/>
          <w:rFonts w:ascii="Times New Roman" w:hAnsi="Times New Roman" w:cs="Times New Roman"/>
          <w:sz w:val="24"/>
          <w:szCs w:val="24"/>
        </w:rPr>
      </w:pPr>
      <w:r w:rsidRPr="00177CFA">
        <w:rPr>
          <w:rFonts w:ascii="Times New Roman" w:hAnsi="Times New Roman" w:cs="Times New Roman"/>
          <w:b/>
          <w:sz w:val="24"/>
          <w:szCs w:val="24"/>
        </w:rPr>
        <w:t>27.</w:t>
      </w:r>
      <w:r>
        <w:rPr>
          <w:rFonts w:ascii="Times New Roman" w:hAnsi="Times New Roman" w:cs="Times New Roman"/>
          <w:sz w:val="24"/>
          <w:szCs w:val="24"/>
        </w:rPr>
        <w:t xml:space="preserve"> Końcowo wypada też przypomnieć, że zgodnie z orzecznictwem Europejskiego Trybunał Praw Człowieka i zasadami konstytucyjnymi, które uwzględniono przy zmianie treści art. 33 ustawy zaopatrzeniowej, zmiana stanu prawnego nie upoważnia Organu emerytalnego do uchylenia lub zmiany prawomocnych decyzji ustalających świadczenia, w szczególności na niekorzyść ubezpieczonego. Wprawdzie deklaratoryjna decyzja ustalająca świadczenie emerytalno-rentowe nie ma powagi rzeczy osądzonej, w przeciwieństwie do prawomocnego wyroku sądu, to prawo do świadczenia zostało nabyte z mocy prawa obowiązującego w czasie, gdy je potwierdzono tą decyzją. </w:t>
      </w:r>
      <w:r w:rsidRPr="00BA22B8">
        <w:rPr>
          <w:rFonts w:ascii="Times New Roman" w:eastAsia="Times New Roman" w:hAnsi="Times New Roman" w:cs="Times New Roman"/>
          <w:color w:val="000000"/>
          <w:sz w:val="24"/>
          <w:szCs w:val="24"/>
          <w:lang w:eastAsia="pl-PL"/>
        </w:rPr>
        <w:t>Prawa emerytalne są co do zasady prawami nabytymi słusznie i</w:t>
      </w:r>
      <w:r>
        <w:rPr>
          <w:rFonts w:ascii="Times New Roman" w:eastAsia="Times New Roman" w:hAnsi="Times New Roman" w:cs="Times New Roman"/>
          <w:color w:val="000000"/>
          <w:sz w:val="24"/>
          <w:szCs w:val="24"/>
          <w:lang w:eastAsia="pl-PL"/>
        </w:rPr>
        <w:t> </w:t>
      </w:r>
      <w:r w:rsidRPr="00BA22B8">
        <w:rPr>
          <w:rFonts w:ascii="Times New Roman" w:eastAsia="Times New Roman" w:hAnsi="Times New Roman" w:cs="Times New Roman"/>
          <w:color w:val="000000"/>
          <w:sz w:val="24"/>
          <w:szCs w:val="24"/>
          <w:lang w:eastAsia="pl-PL"/>
        </w:rPr>
        <w:t>jedynie w wyjątkowej sytuacji można uznać, że zostały nabyte z naruszeniem zasady sprawiedliwości</w:t>
      </w:r>
      <w:r>
        <w:rPr>
          <w:rFonts w:ascii="Times New Roman" w:eastAsia="Times New Roman" w:hAnsi="Times New Roman" w:cs="Times New Roman"/>
          <w:color w:val="000000"/>
          <w:sz w:val="24"/>
          <w:szCs w:val="24"/>
          <w:lang w:eastAsia="pl-PL"/>
        </w:rPr>
        <w:t xml:space="preserve">. </w:t>
      </w:r>
      <w:r w:rsidRPr="00EB658B">
        <w:rPr>
          <w:rFonts w:ascii="Times New Roman" w:eastAsia="Times New Roman" w:hAnsi="Times New Roman" w:cs="Times New Roman"/>
          <w:i/>
          <w:color w:val="000000"/>
          <w:sz w:val="24"/>
          <w:szCs w:val="24"/>
          <w:lang w:eastAsia="pl-PL"/>
        </w:rPr>
        <w:t>De iure</w:t>
      </w:r>
      <w:r>
        <w:rPr>
          <w:rFonts w:ascii="Times New Roman" w:eastAsia="Times New Roman" w:hAnsi="Times New Roman" w:cs="Times New Roman"/>
          <w:color w:val="000000"/>
          <w:sz w:val="24"/>
          <w:szCs w:val="24"/>
          <w:lang w:eastAsia="pl-PL"/>
        </w:rPr>
        <w:t xml:space="preserve"> </w:t>
      </w:r>
      <w:r>
        <w:rPr>
          <w:rFonts w:ascii="Times New Roman" w:hAnsi="Times New Roman" w:cs="Times New Roman"/>
          <w:sz w:val="24"/>
          <w:szCs w:val="24"/>
        </w:rPr>
        <w:t>zaskarżona decyzja O</w:t>
      </w:r>
      <w:r w:rsidRPr="00673D4E">
        <w:rPr>
          <w:rFonts w:ascii="Times New Roman" w:hAnsi="Times New Roman" w:cs="Times New Roman"/>
          <w:sz w:val="24"/>
          <w:szCs w:val="24"/>
        </w:rPr>
        <w:t>rganu jest elementarnie niezgodna z prawem i</w:t>
      </w:r>
      <w:r>
        <w:rPr>
          <w:rFonts w:ascii="Times New Roman" w:hAnsi="Times New Roman" w:cs="Times New Roman"/>
          <w:sz w:val="24"/>
          <w:szCs w:val="24"/>
        </w:rPr>
        <w:t> została wydana z oczywistym naruszeniem reguł postępowania administracyjnego,</w:t>
      </w:r>
      <w:r w:rsidRPr="002A12AE">
        <w:rPr>
          <w:rFonts w:ascii="Times New Roman" w:hAnsi="Times New Roman" w:cs="Times New Roman"/>
          <w:sz w:val="24"/>
          <w:szCs w:val="24"/>
        </w:rPr>
        <w:t xml:space="preserve"> </w:t>
      </w:r>
      <w:r w:rsidRPr="00F27305">
        <w:rPr>
          <w:rStyle w:val="markedcontent"/>
          <w:rFonts w:ascii="Times New Roman" w:hAnsi="Times New Roman" w:cs="Times New Roman"/>
          <w:sz w:val="24"/>
          <w:szCs w:val="24"/>
        </w:rPr>
        <w:t>jest ona bezwzględnie nieważna</w:t>
      </w:r>
      <w:r w:rsidRPr="00F27305">
        <w:t xml:space="preserve"> </w:t>
      </w:r>
      <w:r w:rsidRPr="00F27305">
        <w:rPr>
          <w:rStyle w:val="markedcontent"/>
          <w:rFonts w:ascii="Times New Roman" w:hAnsi="Times New Roman" w:cs="Times New Roman"/>
          <w:sz w:val="24"/>
          <w:szCs w:val="24"/>
        </w:rPr>
        <w:t>(nieistniejąca prawnie)</w:t>
      </w:r>
      <w:r>
        <w:rPr>
          <w:rStyle w:val="markedcontent"/>
          <w:rFonts w:ascii="Times New Roman" w:hAnsi="Times New Roman" w:cs="Times New Roman"/>
          <w:sz w:val="24"/>
          <w:szCs w:val="24"/>
        </w:rPr>
        <w:t xml:space="preserve"> od samego początku </w:t>
      </w:r>
      <w:r w:rsidRPr="00137A83">
        <w:rPr>
          <w:rStyle w:val="markedcontent"/>
          <w:rFonts w:ascii="Times New Roman" w:hAnsi="Times New Roman" w:cs="Times New Roman"/>
          <w:sz w:val="24"/>
          <w:szCs w:val="24"/>
        </w:rPr>
        <w:t>(</w:t>
      </w:r>
      <w:r w:rsidRPr="00137A83">
        <w:rPr>
          <w:rFonts w:ascii="Times New Roman" w:hAnsi="Times New Roman" w:cs="Times New Roman"/>
          <w:bCs/>
          <w:sz w:val="24"/>
          <w:szCs w:val="24"/>
        </w:rPr>
        <w:t xml:space="preserve">art. </w:t>
      </w:r>
      <w:r w:rsidRPr="00137A83">
        <w:rPr>
          <w:rFonts w:ascii="Times New Roman" w:hAnsi="Times New Roman" w:cs="Times New Roman"/>
          <w:sz w:val="24"/>
          <w:szCs w:val="24"/>
        </w:rPr>
        <w:t>477</w:t>
      </w:r>
      <w:r w:rsidRPr="00137A83">
        <w:rPr>
          <w:rFonts w:ascii="Times New Roman" w:hAnsi="Times New Roman" w:cs="Times New Roman"/>
          <w:sz w:val="24"/>
          <w:szCs w:val="24"/>
          <w:vertAlign w:val="superscript"/>
        </w:rPr>
        <w:t>14</w:t>
      </w:r>
      <w:r w:rsidRPr="00137A83">
        <w:rPr>
          <w:rFonts w:ascii="Times New Roman" w:hAnsi="Times New Roman" w:cs="Times New Roman"/>
          <w:sz w:val="24"/>
          <w:szCs w:val="24"/>
        </w:rPr>
        <w:t xml:space="preserve">  §  2</w:t>
      </w:r>
      <w:r w:rsidRPr="00137A83">
        <w:rPr>
          <w:rFonts w:ascii="Times New Roman" w:hAnsi="Times New Roman" w:cs="Times New Roman"/>
          <w:sz w:val="24"/>
          <w:szCs w:val="24"/>
          <w:vertAlign w:val="superscript"/>
        </w:rPr>
        <w:t xml:space="preserve">1 </w:t>
      </w:r>
      <w:r w:rsidRPr="00137A83">
        <w:rPr>
          <w:rStyle w:val="markedcontent"/>
          <w:rFonts w:ascii="Times New Roman" w:hAnsi="Times New Roman" w:cs="Times New Roman"/>
          <w:sz w:val="24"/>
          <w:szCs w:val="24"/>
        </w:rPr>
        <w:t>k.p.c.)</w:t>
      </w:r>
      <w:r>
        <w:rPr>
          <w:rStyle w:val="markedcontent"/>
          <w:rFonts w:ascii="Times New Roman" w:hAnsi="Times New Roman" w:cs="Times New Roman"/>
          <w:sz w:val="24"/>
          <w:szCs w:val="24"/>
        </w:rPr>
        <w:t xml:space="preserve"> </w:t>
      </w:r>
      <w:r>
        <w:rPr>
          <w:rFonts w:ascii="Times New Roman" w:eastAsia="Times New Roman" w:hAnsi="Times New Roman" w:cs="Times New Roman"/>
          <w:kern w:val="1"/>
          <w:sz w:val="24"/>
          <w:szCs w:val="24"/>
          <w:lang w:eastAsia="pl-PL" w:bidi="hi-IN"/>
        </w:rPr>
        <w:t>W</w:t>
      </w:r>
      <w:r w:rsidRPr="00FC7C57">
        <w:rPr>
          <w:rFonts w:ascii="Times New Roman" w:eastAsia="Times New Roman" w:hAnsi="Times New Roman" w:cs="Times New Roman"/>
          <w:kern w:val="1"/>
          <w:sz w:val="24"/>
          <w:szCs w:val="24"/>
          <w:lang w:eastAsia="pl-PL" w:bidi="hi-IN"/>
        </w:rPr>
        <w:t xml:space="preserve">ady formalne </w:t>
      </w:r>
      <w:r>
        <w:rPr>
          <w:rFonts w:ascii="Times New Roman" w:eastAsia="Times New Roman" w:hAnsi="Times New Roman" w:cs="Times New Roman"/>
          <w:kern w:val="1"/>
          <w:sz w:val="24"/>
          <w:szCs w:val="24"/>
          <w:lang w:eastAsia="pl-PL" w:bidi="hi-IN"/>
        </w:rPr>
        <w:t xml:space="preserve">tej </w:t>
      </w:r>
      <w:r w:rsidRPr="00FC7C57">
        <w:rPr>
          <w:rFonts w:ascii="Times New Roman" w:eastAsia="Times New Roman" w:hAnsi="Times New Roman" w:cs="Times New Roman"/>
          <w:kern w:val="1"/>
          <w:sz w:val="24"/>
          <w:szCs w:val="24"/>
          <w:lang w:eastAsia="pl-PL" w:bidi="hi-IN"/>
        </w:rPr>
        <w:t>decyzji dyskwalifikują</w:t>
      </w:r>
      <w:r>
        <w:rPr>
          <w:rFonts w:ascii="Times New Roman" w:eastAsia="Times New Roman" w:hAnsi="Times New Roman" w:cs="Times New Roman"/>
          <w:kern w:val="1"/>
          <w:sz w:val="24"/>
          <w:szCs w:val="24"/>
          <w:lang w:eastAsia="pl-PL" w:bidi="hi-IN"/>
        </w:rPr>
        <w:t xml:space="preserve"> ją</w:t>
      </w:r>
      <w:r w:rsidRPr="00FC7C57">
        <w:rPr>
          <w:rFonts w:ascii="Times New Roman" w:eastAsia="Times New Roman" w:hAnsi="Times New Roman" w:cs="Times New Roman"/>
          <w:kern w:val="1"/>
          <w:sz w:val="24"/>
          <w:szCs w:val="24"/>
          <w:lang w:eastAsia="pl-PL" w:bidi="hi-IN"/>
        </w:rPr>
        <w:t xml:space="preserve"> w stopniu odbierającym jej cechy aktu administracyjnego</w:t>
      </w:r>
      <w:r>
        <w:rPr>
          <w:rStyle w:val="markedcontent"/>
          <w:rFonts w:ascii="Times New Roman" w:hAnsi="Times New Roman" w:cs="Times New Roman"/>
          <w:sz w:val="24"/>
          <w:szCs w:val="24"/>
        </w:rPr>
        <w:t xml:space="preserve">. Z literalnej treści art. 2 ust. 1 ustawy zmieniającej z 16 grudnia 2016 roku wynika wprost, że Organ emerytalny został zobowiązany do wszczęcia z urzędu postępowania w przedmiocie ponownego ustalenia wysokości świadczeń w przypadku osób, w stosunku do których z informacji IPN wynika, że pełniły służbę na rzecz totalitarnego państwa. Zatem IPN był zobowiązany do opisania przebiegu mojej służby (wskazania faktów), co potwierdza literalna treść art. 13a ust. 1 ustawy zaopatrzeniowej, a nie do dokonywania samodzielnie oceny prawnej w tym zakresie. </w:t>
      </w:r>
    </w:p>
    <w:p w:rsidR="00D9517C" w:rsidRDefault="00D9517C" w:rsidP="00D9517C">
      <w:pPr>
        <w:spacing w:line="360" w:lineRule="auto"/>
        <w:jc w:val="both"/>
        <w:rPr>
          <w:rFonts w:ascii="Times New Roman" w:eastAsiaTheme="majorEastAsia" w:hAnsi="Times New Roman" w:cs="Times New Roman"/>
          <w:bCs/>
          <w:sz w:val="24"/>
          <w:szCs w:val="24"/>
        </w:rPr>
      </w:pPr>
      <w:r w:rsidRPr="00177CFA">
        <w:rPr>
          <w:rStyle w:val="markedcontent"/>
          <w:rFonts w:ascii="Times New Roman" w:hAnsi="Times New Roman" w:cs="Times New Roman"/>
          <w:b/>
          <w:sz w:val="24"/>
          <w:szCs w:val="24"/>
        </w:rPr>
        <w:t>28.</w:t>
      </w:r>
      <w:r>
        <w:rPr>
          <w:rStyle w:val="markedcontent"/>
          <w:rFonts w:ascii="Times New Roman" w:hAnsi="Times New Roman" w:cs="Times New Roman"/>
          <w:sz w:val="24"/>
          <w:szCs w:val="24"/>
        </w:rPr>
        <w:t xml:space="preserve"> Organ powinien przeprowadzić postępowanie zgodnie z obowiązującymi przepisami prawa materialnego i procesowego, i prawidłowo rozpoznając istotę sprawy, podjąć decyzję o sposobie jego zakończenia. Kolejnym nadużyciem prawa było wniesienie apelacji. Wypłacenie zaległych świadczeń w tak znacznej kwocie, i z tak znacznym opóźnieniem, będzie skutkowało kumulacją dochodów w jednym roku podatkowym, co wiąże się z koniecznością </w:t>
      </w:r>
      <w:r>
        <w:rPr>
          <w:rStyle w:val="markedcontent"/>
          <w:rFonts w:ascii="Times New Roman" w:hAnsi="Times New Roman" w:cs="Times New Roman"/>
          <w:sz w:val="24"/>
          <w:szCs w:val="24"/>
        </w:rPr>
        <w:lastRenderedPageBreak/>
        <w:t xml:space="preserve">zapłacenia podatku według wyższej stawki od tej, która obowiązywałaby, gdyby świadczenia w prawidłowo ustalonej wysokości wypłacano w terminie. </w:t>
      </w:r>
      <w:r w:rsidRPr="00A574FD">
        <w:rPr>
          <w:rStyle w:val="markedcontent"/>
          <w:rFonts w:ascii="Times New Roman" w:hAnsi="Times New Roman" w:cs="Times New Roman"/>
          <w:sz w:val="24"/>
          <w:szCs w:val="24"/>
        </w:rPr>
        <w:t xml:space="preserve">W ten sposób powstanie istotna szkoda majątkowa. Potraktowano mnie gorzej niż zabójców księdza Popiełuszki, ale prawdopodobnie tak samo jak tych, którzy owych zabójców złapali (vide </w:t>
      </w:r>
      <w:r w:rsidRPr="00A574FD">
        <w:rPr>
          <w:rFonts w:ascii="Times New Roman" w:eastAsiaTheme="majorEastAsia" w:hAnsi="Times New Roman" w:cs="Times New Roman"/>
          <w:bCs/>
          <w:sz w:val="24"/>
          <w:szCs w:val="24"/>
        </w:rPr>
        <w:t xml:space="preserve">wyrok Sądu Okręgowego w Łodzi z 5 maja 2022 roku sygn. akt </w:t>
      </w:r>
      <w:r w:rsidRPr="00A574FD">
        <w:rPr>
          <w:rFonts w:ascii="Times New Roman" w:hAnsi="Times New Roman" w:cs="Times New Roman"/>
          <w:bCs/>
          <w:sz w:val="24"/>
          <w:szCs w:val="24"/>
        </w:rPr>
        <w:t>VIII U 2936/21 pkt. 3 publ. POSP</w:t>
      </w:r>
      <w:r w:rsidRPr="00A574FD">
        <w:rPr>
          <w:rFonts w:ascii="Times New Roman" w:eastAsiaTheme="majorEastAsia" w:hAnsi="Times New Roman" w:cs="Times New Roman"/>
          <w:bCs/>
          <w:sz w:val="24"/>
          <w:szCs w:val="24"/>
        </w:rPr>
        <w:t>).</w:t>
      </w:r>
    </w:p>
    <w:p w:rsidR="00D9517C" w:rsidRPr="00A574FD" w:rsidRDefault="00D9517C" w:rsidP="00D9517C">
      <w:pPr>
        <w:spacing w:line="360" w:lineRule="auto"/>
        <w:jc w:val="both"/>
        <w:rPr>
          <w:rStyle w:val="markedcontent"/>
          <w:rFonts w:ascii="Times New Roman" w:hAnsi="Times New Roman" w:cs="Times New Roman"/>
          <w:b/>
          <w:sz w:val="24"/>
          <w:szCs w:val="24"/>
        </w:rPr>
      </w:pPr>
      <w:r w:rsidRPr="009F1636">
        <w:rPr>
          <w:rFonts w:ascii="Times New Roman" w:eastAsiaTheme="majorEastAsia" w:hAnsi="Times New Roman" w:cs="Times New Roman"/>
          <w:b/>
          <w:bCs/>
          <w:sz w:val="24"/>
          <w:szCs w:val="24"/>
        </w:rPr>
        <w:t>29.</w:t>
      </w:r>
      <w:r>
        <w:rPr>
          <w:rFonts w:ascii="Times New Roman" w:eastAsiaTheme="majorEastAsia" w:hAnsi="Times New Roman" w:cs="Times New Roman"/>
          <w:bCs/>
          <w:sz w:val="24"/>
          <w:szCs w:val="24"/>
        </w:rPr>
        <w:t xml:space="preserve"> </w:t>
      </w:r>
      <w:r w:rsidRPr="009F1636">
        <w:rPr>
          <w:rFonts w:ascii="Times New Roman" w:eastAsiaTheme="majorEastAsia" w:hAnsi="Times New Roman" w:cs="Times New Roman"/>
          <w:bCs/>
          <w:sz w:val="24"/>
          <w:szCs w:val="24"/>
        </w:rPr>
        <w:t xml:space="preserve">Przy przyjętym przez Organ sposobie (trudno to nazwać postępowaniem) zmieniania prawomocnych decyzji, i bezgranicznym zaufaniu do oceny przedstawionej przez IPN, jedynie przez przypadek (na chybił trafił) Organ mógł wydać trafną decyzję obniżającą świadczenie, ale zawsze z rażącym naruszeniem prawa. Treść informacji IPN będąca </w:t>
      </w:r>
      <w:r w:rsidRPr="009F1636">
        <w:rPr>
          <w:rFonts w:ascii="Times New Roman" w:eastAsiaTheme="majorEastAsia" w:hAnsi="Times New Roman" w:cs="Times New Roman"/>
          <w:bCs/>
          <w:i/>
          <w:sz w:val="24"/>
          <w:szCs w:val="24"/>
        </w:rPr>
        <w:t>de facto</w:t>
      </w:r>
      <w:r w:rsidRPr="009F1636">
        <w:rPr>
          <w:rFonts w:ascii="Times New Roman" w:eastAsiaTheme="majorEastAsia" w:hAnsi="Times New Roman" w:cs="Times New Roman"/>
          <w:bCs/>
          <w:sz w:val="24"/>
          <w:szCs w:val="24"/>
        </w:rPr>
        <w:t xml:space="preserve"> lakoniczną oceną </w:t>
      </w:r>
      <w:r w:rsidRPr="00456269">
        <w:rPr>
          <w:rStyle w:val="Uwydatnienie"/>
          <w:rFonts w:ascii="Times New Roman" w:hAnsi="Times New Roman" w:cs="Times New Roman"/>
          <w:i w:val="0"/>
          <w:sz w:val="24"/>
          <w:szCs w:val="24"/>
        </w:rPr>
        <w:t>nie nadaje się do</w:t>
      </w:r>
      <w:r w:rsidRPr="009F1636">
        <w:rPr>
          <w:rStyle w:val="Uwydatnienie"/>
          <w:rFonts w:ascii="Times New Roman" w:hAnsi="Times New Roman" w:cs="Times New Roman"/>
          <w:sz w:val="24"/>
          <w:szCs w:val="24"/>
        </w:rPr>
        <w:t xml:space="preserve"> </w:t>
      </w:r>
      <w:r w:rsidRPr="009F1636">
        <w:rPr>
          <w:rFonts w:ascii="Times New Roman" w:hAnsi="Times New Roman" w:cs="Times New Roman"/>
          <w:sz w:val="24"/>
          <w:szCs w:val="24"/>
        </w:rPr>
        <w:t>weryfikacji jako dowód na stwierdzenie faktów, na podstawie kryterium prawdy i fałszu. Organ nawet nie wskazał prawidłowo podstawy prawnej wydania decyzji.</w:t>
      </w:r>
    </w:p>
    <w:p w:rsidR="00DC1092" w:rsidRDefault="00D9517C" w:rsidP="00D9517C">
      <w:pPr>
        <w:spacing w:line="360" w:lineRule="auto"/>
        <w:jc w:val="both"/>
        <w:rPr>
          <w:rStyle w:val="markedcontent"/>
          <w:rFonts w:ascii="Times New Roman" w:hAnsi="Times New Roman" w:cs="Times New Roman"/>
          <w:sz w:val="24"/>
          <w:szCs w:val="24"/>
        </w:rPr>
      </w:pPr>
      <w:r w:rsidRPr="009F1636">
        <w:rPr>
          <w:rFonts w:ascii="Times New Roman" w:eastAsia="Times New Roman" w:hAnsi="Times New Roman" w:cs="Times New Roman"/>
          <w:b/>
          <w:color w:val="000000"/>
          <w:sz w:val="24"/>
          <w:szCs w:val="24"/>
          <w:lang w:eastAsia="pl-PL"/>
        </w:rPr>
        <w:t>30.</w:t>
      </w:r>
      <w:r>
        <w:rPr>
          <w:rFonts w:ascii="Times New Roman" w:eastAsia="Times New Roman" w:hAnsi="Times New Roman" w:cs="Times New Roman"/>
          <w:color w:val="000000"/>
          <w:sz w:val="24"/>
          <w:szCs w:val="24"/>
          <w:lang w:eastAsia="pl-PL"/>
        </w:rPr>
        <w:t xml:space="preserve"> </w:t>
      </w:r>
      <w:r w:rsidRPr="0017085D">
        <w:rPr>
          <w:rFonts w:ascii="Times New Roman" w:eastAsia="Times New Roman" w:hAnsi="Times New Roman" w:cs="Times New Roman"/>
          <w:color w:val="000000"/>
          <w:sz w:val="24"/>
          <w:szCs w:val="24"/>
          <w:lang w:eastAsia="pl-PL"/>
        </w:rPr>
        <w:t>Prawo do świadczenia na podstawie</w:t>
      </w:r>
      <w:r w:rsidRPr="0017085D">
        <w:rPr>
          <w:rFonts w:ascii="Times New Roman" w:eastAsia="Times New Roman" w:hAnsi="Times New Roman" w:cs="Times New Roman"/>
          <w:sz w:val="24"/>
          <w:szCs w:val="24"/>
          <w:lang w:eastAsia="pl-PL"/>
        </w:rPr>
        <w:t xml:space="preserve"> art. 15 ust. 1 ustawy o zaopatrzeniu emerytalnym funkcjonariuszy</w:t>
      </w:r>
      <w:r w:rsidRPr="0017085D">
        <w:rPr>
          <w:rFonts w:ascii="Times New Roman" w:eastAsia="Times New Roman" w:hAnsi="Times New Roman" w:cs="Times New Roman"/>
          <w:color w:val="000000"/>
          <w:sz w:val="24"/>
          <w:szCs w:val="24"/>
          <w:lang w:eastAsia="pl-PL"/>
        </w:rPr>
        <w:t xml:space="preserve"> jest zobiektywizowane. Powstaje po spełnieniu ustawowo określonych warunków. W konsekwencji funkcjonariusz w chwili spełnienia ustawowych przesłanek staje się wierzycielem, a nie podmiotem ubiegającym się o świadczenie. </w:t>
      </w:r>
      <w:r w:rsidRPr="00AA09FF">
        <w:rPr>
          <w:rStyle w:val="markedcontent"/>
          <w:rFonts w:ascii="Times New Roman" w:hAnsi="Times New Roman" w:cs="Times New Roman"/>
          <w:sz w:val="24"/>
          <w:szCs w:val="24"/>
        </w:rPr>
        <w:t>Wierzycielowi należy się pełne odszkodowanie za poniesioną szkodę oraz odsetki za opóźnienie w jego wypłacie,</w:t>
      </w:r>
      <w:r w:rsidRPr="00AA09FF">
        <w:rPr>
          <w:rFonts w:ascii="Times New Roman" w:hAnsi="Times New Roman" w:cs="Times New Roman"/>
          <w:sz w:val="24"/>
          <w:szCs w:val="24"/>
        </w:rPr>
        <w:t xml:space="preserve"> </w:t>
      </w:r>
      <w:r w:rsidRPr="00AA09FF">
        <w:rPr>
          <w:rStyle w:val="markedcontent"/>
          <w:rFonts w:ascii="Times New Roman" w:hAnsi="Times New Roman" w:cs="Times New Roman"/>
          <w:sz w:val="24"/>
          <w:szCs w:val="24"/>
        </w:rPr>
        <w:t>jako odrębne świadczenie uboczne (por. wyrok Sądu Najwyższego z dnia</w:t>
      </w:r>
      <w:r w:rsidRPr="00AA09FF">
        <w:rPr>
          <w:rFonts w:ascii="Times New Roman" w:hAnsi="Times New Roman" w:cs="Times New Roman"/>
          <w:sz w:val="24"/>
          <w:szCs w:val="24"/>
        </w:rPr>
        <w:t xml:space="preserve"> </w:t>
      </w:r>
      <w:r w:rsidRPr="00AA09FF">
        <w:rPr>
          <w:rStyle w:val="markedcontent"/>
          <w:rFonts w:ascii="Times New Roman" w:hAnsi="Times New Roman" w:cs="Times New Roman"/>
          <w:sz w:val="24"/>
          <w:szCs w:val="24"/>
        </w:rPr>
        <w:t xml:space="preserve">7 </w:t>
      </w:r>
      <w:r>
        <w:rPr>
          <w:rStyle w:val="markedcontent"/>
          <w:rFonts w:ascii="Times New Roman" w:hAnsi="Times New Roman" w:cs="Times New Roman"/>
          <w:sz w:val="24"/>
          <w:szCs w:val="24"/>
        </w:rPr>
        <w:t>sierpnia 2003 roku</w:t>
      </w:r>
      <w:r w:rsidRPr="00AA09FF">
        <w:rPr>
          <w:rStyle w:val="markedcontent"/>
          <w:rFonts w:ascii="Times New Roman" w:hAnsi="Times New Roman" w:cs="Times New Roman"/>
          <w:sz w:val="24"/>
          <w:szCs w:val="24"/>
        </w:rPr>
        <w:t>, IV</w:t>
      </w:r>
      <w:r>
        <w:rPr>
          <w:rStyle w:val="markedcontent"/>
          <w:rFonts w:ascii="Times New Roman" w:hAnsi="Times New Roman" w:cs="Times New Roman"/>
          <w:sz w:val="24"/>
          <w:szCs w:val="24"/>
        </w:rPr>
        <w:t> </w:t>
      </w:r>
      <w:r w:rsidRPr="00AA09FF">
        <w:rPr>
          <w:rStyle w:val="markedcontent"/>
          <w:rFonts w:ascii="Times New Roman" w:hAnsi="Times New Roman" w:cs="Times New Roman"/>
          <w:sz w:val="24"/>
          <w:szCs w:val="24"/>
        </w:rPr>
        <w:t>CKN 372/01, Lex nr 146446, uchwała Sądu Najwyższego z dnia 8 listopada 2019 roku, sygn. akt</w:t>
      </w:r>
      <w:r w:rsidRPr="00AA09FF">
        <w:rPr>
          <w:rFonts w:ascii="Times New Roman" w:hAnsi="Times New Roman" w:cs="Times New Roman"/>
          <w:sz w:val="24"/>
          <w:szCs w:val="24"/>
        </w:rPr>
        <w:t xml:space="preserve"> III CZP 32/19</w:t>
      </w:r>
      <w:r>
        <w:rPr>
          <w:rFonts w:ascii="Times New Roman" w:hAnsi="Times New Roman" w:cs="Times New Roman"/>
          <w:sz w:val="24"/>
          <w:szCs w:val="24"/>
        </w:rPr>
        <w:t>,</w:t>
      </w:r>
      <w:r w:rsidRPr="00AA09FF">
        <w:rPr>
          <w:rFonts w:ascii="Times New Roman" w:hAnsi="Times New Roman" w:cs="Times New Roman"/>
          <w:sz w:val="24"/>
          <w:szCs w:val="24"/>
        </w:rPr>
        <w:t xml:space="preserve"> </w:t>
      </w:r>
      <w:r w:rsidRPr="00AA09FF">
        <w:rPr>
          <w:rStyle w:val="first-publication-place"/>
          <w:rFonts w:ascii="Times New Roman" w:hAnsi="Times New Roman" w:cs="Times New Roman"/>
          <w:sz w:val="24"/>
          <w:szCs w:val="24"/>
        </w:rPr>
        <w:t>OSNC 2020/10/81</w:t>
      </w:r>
      <w:r w:rsidRPr="00AA09FF">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Przewlekanie postępowania i korzystanie z cudzego mienia nie może się opłacać. </w:t>
      </w:r>
    </w:p>
    <w:p w:rsidR="00DC1092" w:rsidRDefault="006E461A" w:rsidP="00D9517C">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rsidR="006E461A" w:rsidRDefault="006E461A" w:rsidP="00DC1092">
      <w:pPr>
        <w:spacing w:line="360" w:lineRule="auto"/>
        <w:ind w:firstLine="70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Mając na uwadze powyższe, wnoszę jak w petitum.</w:t>
      </w:r>
    </w:p>
    <w:p w:rsidR="00D9517C" w:rsidRDefault="00D9517C" w:rsidP="00D9517C">
      <w:pPr>
        <w:pStyle w:val="Bezodstpw"/>
        <w:rPr>
          <w:rFonts w:ascii="Times New Roman" w:hAnsi="Times New Roman" w:cs="Times New Roman"/>
          <w:b/>
          <w:lang w:eastAsia="zh-CN" w:bidi="hi-IN"/>
        </w:rPr>
      </w:pPr>
    </w:p>
    <w:p w:rsidR="00D9517C" w:rsidRDefault="00D9517C" w:rsidP="00D9517C">
      <w:pPr>
        <w:pStyle w:val="Bezodstpw"/>
        <w:rPr>
          <w:rFonts w:ascii="Times New Roman" w:hAnsi="Times New Roman" w:cs="Times New Roman"/>
          <w:b/>
          <w:lang w:eastAsia="zh-CN" w:bidi="hi-IN"/>
        </w:rPr>
      </w:pPr>
    </w:p>
    <w:p w:rsidR="00430271" w:rsidRDefault="00430271"/>
    <w:sectPr w:rsidR="004302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81" w:rsidRDefault="00040381" w:rsidP="008D34E0">
      <w:pPr>
        <w:spacing w:after="0" w:line="240" w:lineRule="auto"/>
      </w:pPr>
      <w:r>
        <w:separator/>
      </w:r>
    </w:p>
  </w:endnote>
  <w:endnote w:type="continuationSeparator" w:id="0">
    <w:p w:rsidR="00040381" w:rsidRDefault="00040381" w:rsidP="008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charset w:val="00"/>
    <w:family w:val="auto"/>
    <w:pitch w:val="variable"/>
  </w:font>
  <w:font w:name="Liberation Serif">
    <w:altName w:val="Times New Roman"/>
    <w:charset w:val="EE"/>
    <w:family w:val="roman"/>
    <w:pitch w:val="variable"/>
    <w:sig w:usb0="E0000AFF" w:usb1="500078FF" w:usb2="00000021" w:usb3="00000000" w:csb0="000001BF" w:csb1="00000000"/>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938752"/>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8D34E0" w:rsidRPr="008D34E0" w:rsidRDefault="008D34E0">
            <w:pPr>
              <w:pStyle w:val="Stopka"/>
              <w:jc w:val="right"/>
              <w:rPr>
                <w:rFonts w:ascii="Times New Roman" w:hAnsi="Times New Roman" w:cs="Times New Roman"/>
                <w:sz w:val="16"/>
                <w:szCs w:val="16"/>
              </w:rPr>
            </w:pPr>
            <w:r w:rsidRPr="008D34E0">
              <w:rPr>
                <w:rFonts w:ascii="Times New Roman" w:hAnsi="Times New Roman" w:cs="Times New Roman"/>
                <w:sz w:val="16"/>
                <w:szCs w:val="16"/>
              </w:rPr>
              <w:t xml:space="preserve">Strona </w:t>
            </w:r>
            <w:r w:rsidRPr="008D34E0">
              <w:rPr>
                <w:rFonts w:ascii="Times New Roman" w:hAnsi="Times New Roman" w:cs="Times New Roman"/>
                <w:b/>
                <w:bCs/>
                <w:sz w:val="16"/>
                <w:szCs w:val="16"/>
              </w:rPr>
              <w:fldChar w:fldCharType="begin"/>
            </w:r>
            <w:r w:rsidRPr="008D34E0">
              <w:rPr>
                <w:rFonts w:ascii="Times New Roman" w:hAnsi="Times New Roman" w:cs="Times New Roman"/>
                <w:b/>
                <w:bCs/>
                <w:sz w:val="16"/>
                <w:szCs w:val="16"/>
              </w:rPr>
              <w:instrText>PAGE</w:instrText>
            </w:r>
            <w:r w:rsidRPr="008D34E0">
              <w:rPr>
                <w:rFonts w:ascii="Times New Roman" w:hAnsi="Times New Roman" w:cs="Times New Roman"/>
                <w:b/>
                <w:bCs/>
                <w:sz w:val="16"/>
                <w:szCs w:val="16"/>
              </w:rPr>
              <w:fldChar w:fldCharType="separate"/>
            </w:r>
            <w:r w:rsidR="00B64E02">
              <w:rPr>
                <w:rFonts w:ascii="Times New Roman" w:hAnsi="Times New Roman" w:cs="Times New Roman"/>
                <w:b/>
                <w:bCs/>
                <w:noProof/>
                <w:sz w:val="16"/>
                <w:szCs w:val="16"/>
              </w:rPr>
              <w:t>13</w:t>
            </w:r>
            <w:r w:rsidRPr="008D34E0">
              <w:rPr>
                <w:rFonts w:ascii="Times New Roman" w:hAnsi="Times New Roman" w:cs="Times New Roman"/>
                <w:b/>
                <w:bCs/>
                <w:sz w:val="16"/>
                <w:szCs w:val="16"/>
              </w:rPr>
              <w:fldChar w:fldCharType="end"/>
            </w:r>
            <w:r w:rsidRPr="008D34E0">
              <w:rPr>
                <w:rFonts w:ascii="Times New Roman" w:hAnsi="Times New Roman" w:cs="Times New Roman"/>
                <w:sz w:val="16"/>
                <w:szCs w:val="16"/>
              </w:rPr>
              <w:t xml:space="preserve"> z </w:t>
            </w:r>
            <w:r w:rsidRPr="008D34E0">
              <w:rPr>
                <w:rFonts w:ascii="Times New Roman" w:hAnsi="Times New Roman" w:cs="Times New Roman"/>
                <w:b/>
                <w:bCs/>
                <w:sz w:val="16"/>
                <w:szCs w:val="16"/>
              </w:rPr>
              <w:fldChar w:fldCharType="begin"/>
            </w:r>
            <w:r w:rsidRPr="008D34E0">
              <w:rPr>
                <w:rFonts w:ascii="Times New Roman" w:hAnsi="Times New Roman" w:cs="Times New Roman"/>
                <w:b/>
                <w:bCs/>
                <w:sz w:val="16"/>
                <w:szCs w:val="16"/>
              </w:rPr>
              <w:instrText>NUMPAGES</w:instrText>
            </w:r>
            <w:r w:rsidRPr="008D34E0">
              <w:rPr>
                <w:rFonts w:ascii="Times New Roman" w:hAnsi="Times New Roman" w:cs="Times New Roman"/>
                <w:b/>
                <w:bCs/>
                <w:sz w:val="16"/>
                <w:szCs w:val="16"/>
              </w:rPr>
              <w:fldChar w:fldCharType="separate"/>
            </w:r>
            <w:r w:rsidR="00B64E02">
              <w:rPr>
                <w:rFonts w:ascii="Times New Roman" w:hAnsi="Times New Roman" w:cs="Times New Roman"/>
                <w:b/>
                <w:bCs/>
                <w:noProof/>
                <w:sz w:val="16"/>
                <w:szCs w:val="16"/>
              </w:rPr>
              <w:t>13</w:t>
            </w:r>
            <w:r w:rsidRPr="008D34E0">
              <w:rPr>
                <w:rFonts w:ascii="Times New Roman" w:hAnsi="Times New Roman" w:cs="Times New Roman"/>
                <w:b/>
                <w:bCs/>
                <w:sz w:val="16"/>
                <w:szCs w:val="16"/>
              </w:rPr>
              <w:fldChar w:fldCharType="end"/>
            </w:r>
          </w:p>
        </w:sdtContent>
      </w:sdt>
    </w:sdtContent>
  </w:sdt>
  <w:p w:rsidR="008D34E0" w:rsidRDefault="008D34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81" w:rsidRDefault="00040381" w:rsidP="008D34E0">
      <w:pPr>
        <w:spacing w:after="0" w:line="240" w:lineRule="auto"/>
      </w:pPr>
      <w:r>
        <w:separator/>
      </w:r>
    </w:p>
  </w:footnote>
  <w:footnote w:type="continuationSeparator" w:id="0">
    <w:p w:rsidR="00040381" w:rsidRDefault="00040381" w:rsidP="008D3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17"/>
    <w:rsid w:val="00012517"/>
    <w:rsid w:val="00040381"/>
    <w:rsid w:val="0010627C"/>
    <w:rsid w:val="00140054"/>
    <w:rsid w:val="001C5BC7"/>
    <w:rsid w:val="00204E72"/>
    <w:rsid w:val="00430271"/>
    <w:rsid w:val="00456269"/>
    <w:rsid w:val="00477973"/>
    <w:rsid w:val="004D5C5E"/>
    <w:rsid w:val="00561833"/>
    <w:rsid w:val="0056790B"/>
    <w:rsid w:val="006E461A"/>
    <w:rsid w:val="00736A0E"/>
    <w:rsid w:val="007E13AF"/>
    <w:rsid w:val="008610CD"/>
    <w:rsid w:val="008D34E0"/>
    <w:rsid w:val="00915810"/>
    <w:rsid w:val="00956D9D"/>
    <w:rsid w:val="009C634F"/>
    <w:rsid w:val="00B64E02"/>
    <w:rsid w:val="00B815E5"/>
    <w:rsid w:val="00BA15EC"/>
    <w:rsid w:val="00BA31EF"/>
    <w:rsid w:val="00C03E69"/>
    <w:rsid w:val="00C05903"/>
    <w:rsid w:val="00C05A09"/>
    <w:rsid w:val="00CF7050"/>
    <w:rsid w:val="00CF7717"/>
    <w:rsid w:val="00D9517C"/>
    <w:rsid w:val="00DB5CA5"/>
    <w:rsid w:val="00DC1092"/>
    <w:rsid w:val="00DC78CA"/>
    <w:rsid w:val="00F00840"/>
    <w:rsid w:val="00F731CD"/>
    <w:rsid w:val="00FB3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6E253-7A45-496D-8E24-6E122056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1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34E0"/>
  </w:style>
  <w:style w:type="paragraph" w:styleId="Stopka">
    <w:name w:val="footer"/>
    <w:basedOn w:val="Normalny"/>
    <w:link w:val="StopkaZnak"/>
    <w:uiPriority w:val="99"/>
    <w:unhideWhenUsed/>
    <w:rsid w:val="008D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34E0"/>
  </w:style>
  <w:style w:type="paragraph" w:styleId="Bezodstpw">
    <w:name w:val="No Spacing"/>
    <w:uiPriority w:val="1"/>
    <w:qFormat/>
    <w:rsid w:val="00D9517C"/>
    <w:pPr>
      <w:spacing w:after="0" w:line="240" w:lineRule="auto"/>
    </w:pPr>
  </w:style>
  <w:style w:type="character" w:customStyle="1" w:styleId="markedcontent">
    <w:name w:val="markedcontent"/>
    <w:basedOn w:val="Domylnaczcionkaakapitu"/>
    <w:rsid w:val="00D9517C"/>
  </w:style>
  <w:style w:type="character" w:customStyle="1" w:styleId="first-publication-place">
    <w:name w:val="first-publication-place"/>
    <w:basedOn w:val="Domylnaczcionkaakapitu"/>
    <w:rsid w:val="00D9517C"/>
  </w:style>
  <w:style w:type="character" w:styleId="Pogrubienie">
    <w:name w:val="Strong"/>
    <w:basedOn w:val="Domylnaczcionkaakapitu"/>
    <w:uiPriority w:val="22"/>
    <w:qFormat/>
    <w:rsid w:val="00D9517C"/>
    <w:rPr>
      <w:b/>
      <w:bCs/>
    </w:rPr>
  </w:style>
  <w:style w:type="paragraph" w:styleId="NormalnyWeb">
    <w:name w:val="Normal (Web)"/>
    <w:basedOn w:val="Normalny"/>
    <w:uiPriority w:val="99"/>
    <w:unhideWhenUsed/>
    <w:rsid w:val="00D951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9517C"/>
    <w:rPr>
      <w:i/>
      <w:iCs/>
    </w:rPr>
  </w:style>
  <w:style w:type="character" w:customStyle="1" w:styleId="ct-span">
    <w:name w:val="ct-span"/>
    <w:basedOn w:val="Domylnaczcionkaakapitu"/>
    <w:rsid w:val="00D9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sap.sejm.gov.pl/DetailsServlet?id=WDU196401600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ap.sejm.gov.pl/DetailsServlet?id=WDU1964016009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4858</Words>
  <Characters>29153</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Wojewoda</dc:creator>
  <cp:keywords/>
  <dc:description/>
  <cp:lastModifiedBy>Ireneusz Wojewoda</cp:lastModifiedBy>
  <cp:revision>26</cp:revision>
  <dcterms:created xsi:type="dcterms:W3CDTF">2022-07-05T11:46:00Z</dcterms:created>
  <dcterms:modified xsi:type="dcterms:W3CDTF">2023-02-22T18:18:00Z</dcterms:modified>
</cp:coreProperties>
</file>